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05929939" w:rsidR="00241F88" w:rsidRDefault="000B477D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>
        <w:rPr>
          <w:noProof/>
          <w:color w:val="0563C1"/>
        </w:rPr>
        <w:drawing>
          <wp:anchor distT="0" distB="0" distL="114300" distR="114300" simplePos="0" relativeHeight="251700224" behindDoc="1" locked="0" layoutInCell="1" allowOverlap="1" wp14:anchorId="14CC91A3" wp14:editId="5272512B">
            <wp:simplePos x="0" y="0"/>
            <wp:positionH relativeFrom="margin">
              <wp:posOffset>2767168</wp:posOffset>
            </wp:positionH>
            <wp:positionV relativeFrom="paragraph">
              <wp:posOffset>101600</wp:posOffset>
            </wp:positionV>
            <wp:extent cx="4060825" cy="1978025"/>
            <wp:effectExtent l="0" t="0" r="0" b="3175"/>
            <wp:wrapTight wrapText="bothSides">
              <wp:wrapPolygon edited="0">
                <wp:start x="0" y="0"/>
                <wp:lineTo x="0" y="21427"/>
                <wp:lineTo x="21482" y="21427"/>
                <wp:lineTo x="21482" y="0"/>
                <wp:lineTo x="0" y="0"/>
              </wp:wrapPolygon>
            </wp:wrapTight>
            <wp:docPr id="1" name="Picture 1" descr="Everyday Inclusion August 2023; Rainbow spiral at right with text reading &quot;inclusion in action 2023&quot; and &quot;Everyday Inclusion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veryday Inclusion August 2023; Rainbow spiral at right with text reading &quot;inclusion in action 2023&quot; and &quot;Everyday Inclusion&quot;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C47"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9984" behindDoc="1" locked="0" layoutInCell="1" allowOverlap="1" wp14:anchorId="07BA5A21" wp14:editId="1002F2D6">
            <wp:simplePos x="0" y="0"/>
            <wp:positionH relativeFrom="page">
              <wp:posOffset>3620</wp:posOffset>
            </wp:positionH>
            <wp:positionV relativeFrom="paragraph">
              <wp:posOffset>-295275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42ED80EB" w:rsidR="00241F88" w:rsidRPr="000B477D" w:rsidRDefault="00241F88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28"/>
          <w:szCs w:val="44"/>
        </w:rPr>
      </w:pPr>
    </w:p>
    <w:p w14:paraId="0456348F" w14:textId="5DA6339B" w:rsidR="1C49CDE9" w:rsidRPr="00EC5486" w:rsidRDefault="1C49CDE9" w:rsidP="001876D8">
      <w:pPr>
        <w:spacing w:after="0" w:line="276" w:lineRule="auto"/>
        <w:jc w:val="center"/>
        <w:rPr>
          <w:rFonts w:eastAsia="Century Gothic" w:cstheme="minorHAnsi"/>
          <w:b/>
          <w:bCs/>
          <w:color w:val="006241"/>
          <w:sz w:val="52"/>
          <w:szCs w:val="52"/>
        </w:rPr>
      </w:pPr>
      <w:r w:rsidRPr="00EC5486">
        <w:rPr>
          <w:rFonts w:eastAsia="Century Gothic" w:cstheme="minorHAnsi"/>
          <w:b/>
          <w:bCs/>
          <w:color w:val="006241"/>
          <w:sz w:val="52"/>
          <w:szCs w:val="52"/>
        </w:rPr>
        <w:t>Weekly Challenges</w:t>
      </w:r>
      <w:r w:rsidR="158781CD" w:rsidRPr="00EC5486">
        <w:rPr>
          <w:rFonts w:eastAsia="Century Gothic" w:cstheme="minorHAnsi"/>
          <w:b/>
          <w:bCs/>
          <w:color w:val="006241"/>
          <w:sz w:val="52"/>
          <w:szCs w:val="52"/>
        </w:rPr>
        <w:t xml:space="preserve"> Week </w:t>
      </w:r>
      <w:r w:rsidR="00F62C47">
        <w:rPr>
          <w:rFonts w:eastAsia="Century Gothic" w:cstheme="minorHAnsi"/>
          <w:b/>
          <w:bCs/>
          <w:color w:val="006241"/>
          <w:sz w:val="52"/>
          <w:szCs w:val="52"/>
        </w:rPr>
        <w:t>2</w:t>
      </w:r>
      <w:r w:rsidR="158781CD" w:rsidRPr="00EC5486">
        <w:rPr>
          <w:rFonts w:eastAsia="Century Gothic" w:cstheme="minorHAnsi"/>
          <w:b/>
          <w:bCs/>
          <w:color w:val="006241"/>
          <w:sz w:val="52"/>
          <w:szCs w:val="52"/>
        </w:rPr>
        <w:t xml:space="preserve">: Aug </w:t>
      </w:r>
      <w:r w:rsidR="00F62C47">
        <w:rPr>
          <w:rFonts w:eastAsia="Century Gothic" w:cstheme="minorHAnsi"/>
          <w:b/>
          <w:bCs/>
          <w:color w:val="006241"/>
          <w:sz w:val="52"/>
          <w:szCs w:val="52"/>
        </w:rPr>
        <w:t>7</w:t>
      </w:r>
      <w:r w:rsidR="00EC5486" w:rsidRPr="00EC5486">
        <w:rPr>
          <w:rFonts w:eastAsia="Century Gothic" w:cstheme="minorHAnsi"/>
          <w:b/>
          <w:bCs/>
          <w:color w:val="006241"/>
          <w:sz w:val="52"/>
          <w:szCs w:val="52"/>
        </w:rPr>
        <w:t>-</w:t>
      </w:r>
      <w:r w:rsidR="00F62C47">
        <w:rPr>
          <w:rFonts w:eastAsia="Century Gothic" w:cstheme="minorHAnsi"/>
          <w:b/>
          <w:bCs/>
          <w:color w:val="006241"/>
          <w:sz w:val="52"/>
          <w:szCs w:val="52"/>
        </w:rPr>
        <w:t>11</w:t>
      </w:r>
      <w:r w:rsidR="00EC5486" w:rsidRPr="00EC5486">
        <w:rPr>
          <w:rFonts w:eastAsia="Century Gothic" w:cstheme="minorHAnsi"/>
          <w:b/>
          <w:bCs/>
          <w:color w:val="006241"/>
          <w:sz w:val="52"/>
          <w:szCs w:val="52"/>
        </w:rPr>
        <w:t xml:space="preserve"> </w:t>
      </w:r>
    </w:p>
    <w:p w14:paraId="74C83BF8" w14:textId="1C6AA953" w:rsidR="00037270" w:rsidRDefault="00037270" w:rsidP="001876D8">
      <w:pPr>
        <w:spacing w:after="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42EE8E9F" w14:textId="77777777" w:rsidR="00EC5486" w:rsidRPr="00EC5486" w:rsidRDefault="00EC5486" w:rsidP="001876D8">
      <w:pPr>
        <w:spacing w:after="0" w:line="276" w:lineRule="auto"/>
        <w:jc w:val="center"/>
        <w:rPr>
          <w:rFonts w:ascii="Calibri" w:eastAsia="Calibri" w:hAnsi="Calibri" w:cs="Calibri"/>
          <w:sz w:val="10"/>
          <w:szCs w:val="32"/>
        </w:rPr>
      </w:pPr>
    </w:p>
    <w:p w14:paraId="27896F82" w14:textId="73B470BF" w:rsidR="009A7C18" w:rsidRPr="00D87F7F" w:rsidRDefault="009A7C18" w:rsidP="001876D8">
      <w:pPr>
        <w:spacing w:after="0" w:line="276" w:lineRule="auto"/>
        <w:jc w:val="center"/>
        <w:rPr>
          <w:rFonts w:ascii="Calibri" w:eastAsia="Calibri" w:hAnsi="Calibri" w:cs="Calibri"/>
          <w:sz w:val="20"/>
          <w:szCs w:val="32"/>
        </w:rPr>
      </w:pPr>
    </w:p>
    <w:p w14:paraId="636EFF4A" w14:textId="14B33A09" w:rsidR="00F62C47" w:rsidRPr="00F62C47" w:rsidRDefault="00F62C47" w:rsidP="00F62C47">
      <w:pPr>
        <w:pStyle w:val="ListParagraph"/>
        <w:numPr>
          <w:ilvl w:val="0"/>
          <w:numId w:val="31"/>
        </w:numPr>
        <w:spacing w:after="0" w:line="257" w:lineRule="auto"/>
        <w:rPr>
          <w:rFonts w:ascii="Calibri" w:eastAsia="Calibri" w:hAnsi="Calibri" w:cs="Calibri"/>
          <w:bCs/>
          <w:sz w:val="28"/>
          <w:szCs w:val="28"/>
        </w:rPr>
      </w:pPr>
      <w:r w:rsidRPr="00F62C47">
        <w:rPr>
          <w:rFonts w:ascii="Calibri" w:eastAsia="Calibri" w:hAnsi="Calibri" w:cs="Calibri"/>
          <w:b/>
          <w:bCs/>
          <w:sz w:val="28"/>
          <w:szCs w:val="28"/>
        </w:rPr>
        <w:t>LEARN</w:t>
      </w:r>
      <w:r w:rsidRPr="00F62C47">
        <w:rPr>
          <w:rFonts w:ascii="Calibri" w:eastAsia="Calibri" w:hAnsi="Calibri" w:cs="Calibri"/>
          <w:bCs/>
          <w:sz w:val="28"/>
          <w:szCs w:val="28"/>
        </w:rPr>
        <w:t xml:space="preserve"> about the positive actions</w:t>
      </w:r>
      <w:r w:rsidR="00063640">
        <w:rPr>
          <w:rFonts w:ascii="Calibri" w:eastAsia="Calibri" w:hAnsi="Calibri" w:cs="Calibri"/>
          <w:bCs/>
          <w:sz w:val="28"/>
          <w:szCs w:val="28"/>
        </w:rPr>
        <w:t xml:space="preserve"> that</w:t>
      </w:r>
      <w:r w:rsidRPr="00F62C47">
        <w:rPr>
          <w:rFonts w:ascii="Calibri" w:eastAsia="Calibri" w:hAnsi="Calibri" w:cs="Calibri"/>
          <w:bCs/>
          <w:sz w:val="28"/>
          <w:szCs w:val="28"/>
        </w:rPr>
        <w:t xml:space="preserve"> colleagues are trying out: </w:t>
      </w:r>
    </w:p>
    <w:p w14:paraId="46AA48F5" w14:textId="77777777" w:rsidR="00F62C47" w:rsidRPr="00F62C47" w:rsidRDefault="00F62C47" w:rsidP="00F62C47">
      <w:pPr>
        <w:pStyle w:val="ListParagraph"/>
        <w:numPr>
          <w:ilvl w:val="0"/>
          <w:numId w:val="36"/>
        </w:numPr>
        <w:spacing w:after="0" w:line="257" w:lineRule="auto"/>
        <w:rPr>
          <w:rFonts w:ascii="Calibri" w:eastAsia="Calibri" w:hAnsi="Calibri" w:cs="Calibri"/>
          <w:bCs/>
          <w:sz w:val="26"/>
          <w:szCs w:val="26"/>
        </w:rPr>
      </w:pPr>
      <w:r w:rsidRPr="00F62C47">
        <w:rPr>
          <w:rFonts w:ascii="Calibri" w:eastAsia="Calibri" w:hAnsi="Calibri" w:cs="Calibri"/>
          <w:bCs/>
          <w:sz w:val="26"/>
          <w:szCs w:val="26"/>
        </w:rPr>
        <w:t>I've added my pronouns to my email signature to be more inclusive of all pronouns/genders and to help normalize the process of offering pronouns and not assuming pronouns/gender.</w:t>
      </w:r>
    </w:p>
    <w:p w14:paraId="4486D01A" w14:textId="77777777" w:rsidR="00F62C47" w:rsidRPr="00F62C47" w:rsidRDefault="00F62C47" w:rsidP="00F62C47">
      <w:pPr>
        <w:pStyle w:val="ListParagraph"/>
        <w:numPr>
          <w:ilvl w:val="0"/>
          <w:numId w:val="36"/>
        </w:numPr>
        <w:spacing w:after="0" w:line="257" w:lineRule="auto"/>
        <w:rPr>
          <w:rFonts w:ascii="Calibri" w:eastAsia="Calibri" w:hAnsi="Calibri" w:cs="Calibri"/>
          <w:bCs/>
          <w:sz w:val="26"/>
          <w:szCs w:val="26"/>
        </w:rPr>
      </w:pPr>
      <w:r w:rsidRPr="00F62C47">
        <w:rPr>
          <w:rFonts w:ascii="Calibri" w:eastAsia="Calibri" w:hAnsi="Calibri" w:cs="Calibri"/>
          <w:bCs/>
          <w:sz w:val="26"/>
          <w:szCs w:val="26"/>
        </w:rPr>
        <w:t>I talked to a colleague about a topic we hadn't discussed before: gender stereotypes at work.</w:t>
      </w:r>
    </w:p>
    <w:p w14:paraId="19F73D09" w14:textId="4B7992E2" w:rsidR="00F62C47" w:rsidRPr="00F62C47" w:rsidRDefault="00F62C47" w:rsidP="00F62C47">
      <w:pPr>
        <w:pStyle w:val="ListParagraph"/>
        <w:numPr>
          <w:ilvl w:val="0"/>
          <w:numId w:val="36"/>
        </w:numPr>
        <w:spacing w:after="0" w:line="257" w:lineRule="auto"/>
        <w:rPr>
          <w:rFonts w:ascii="Calibri" w:eastAsia="Calibri" w:hAnsi="Calibri" w:cs="Calibri"/>
          <w:bCs/>
          <w:sz w:val="26"/>
          <w:szCs w:val="26"/>
        </w:rPr>
      </w:pPr>
      <w:r w:rsidRPr="00F62C47">
        <w:rPr>
          <w:rFonts w:ascii="Calibri" w:eastAsia="Calibri" w:hAnsi="Calibri" w:cs="Calibri"/>
          <w:bCs/>
          <w:sz w:val="26"/>
          <w:szCs w:val="26"/>
        </w:rPr>
        <w:t>I spent time learning about body size discrimination in U.S</w:t>
      </w:r>
      <w:r>
        <w:rPr>
          <w:rFonts w:ascii="Calibri" w:eastAsia="Calibri" w:hAnsi="Calibri" w:cs="Calibri"/>
          <w:bCs/>
          <w:sz w:val="26"/>
          <w:szCs w:val="26"/>
        </w:rPr>
        <w:t>.</w:t>
      </w:r>
      <w:r w:rsidRPr="00F62C47">
        <w:rPr>
          <w:rFonts w:ascii="Calibri" w:eastAsia="Calibri" w:hAnsi="Calibri" w:cs="Calibri"/>
          <w:bCs/>
          <w:sz w:val="26"/>
          <w:szCs w:val="26"/>
        </w:rPr>
        <w:t xml:space="preserve"> society after a friend shared their surprising and disheartening experiences.</w:t>
      </w:r>
    </w:p>
    <w:p w14:paraId="50D5FF15" w14:textId="08794F4B" w:rsidR="00F62C47" w:rsidRPr="00F62C47" w:rsidRDefault="00F62C47" w:rsidP="00F62C47">
      <w:pPr>
        <w:spacing w:after="0" w:line="257" w:lineRule="auto"/>
        <w:jc w:val="center"/>
        <w:rPr>
          <w:rFonts w:ascii="Calibri" w:eastAsia="Calibri" w:hAnsi="Calibri" w:cs="Calibri"/>
          <w:bCs/>
          <w:sz w:val="26"/>
          <w:szCs w:val="26"/>
        </w:rPr>
      </w:pPr>
      <w:r w:rsidRPr="00F62C47">
        <w:rPr>
          <w:rFonts w:ascii="Calibri" w:eastAsia="Calibri" w:hAnsi="Calibri" w:cs="Calibri"/>
          <w:bCs/>
          <w:sz w:val="26"/>
          <w:szCs w:val="26"/>
        </w:rPr>
        <w:t xml:space="preserve">Share your positive and inclusive actions at </w:t>
      </w:r>
      <w:hyperlink r:id="rId13" w:history="1">
        <w:r w:rsidRPr="00F62C47">
          <w:rPr>
            <w:rStyle w:val="Hyperlink"/>
            <w:rFonts w:ascii="Calibri" w:eastAsia="Calibri" w:hAnsi="Calibri" w:cs="Calibri"/>
            <w:b/>
            <w:bCs/>
            <w:sz w:val="26"/>
            <w:szCs w:val="26"/>
          </w:rPr>
          <w:t>vpfadiversity@uoregon.edu</w:t>
        </w:r>
      </w:hyperlink>
      <w:r w:rsidRPr="00F62C47">
        <w:rPr>
          <w:rFonts w:ascii="Calibri" w:eastAsia="Calibri" w:hAnsi="Calibri" w:cs="Calibri"/>
          <w:bCs/>
          <w:sz w:val="26"/>
          <w:szCs w:val="26"/>
        </w:rPr>
        <w:t>.</w:t>
      </w:r>
    </w:p>
    <w:p w14:paraId="30E3B22F" w14:textId="77777777" w:rsidR="00F62C47" w:rsidRPr="00F62C47" w:rsidRDefault="00F62C47" w:rsidP="00F62C47">
      <w:pPr>
        <w:spacing w:after="0" w:line="257" w:lineRule="auto"/>
        <w:jc w:val="center"/>
        <w:rPr>
          <w:rFonts w:ascii="Calibri" w:eastAsia="Calibri" w:hAnsi="Calibri" w:cs="Calibri"/>
          <w:bCs/>
          <w:sz w:val="28"/>
          <w:szCs w:val="28"/>
        </w:rPr>
      </w:pPr>
    </w:p>
    <w:p w14:paraId="069FEBC7" w14:textId="77777777" w:rsidR="00F62C47" w:rsidRPr="00F62C47" w:rsidRDefault="00F62C47" w:rsidP="00F62C47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SHARE </w:t>
      </w:r>
      <w:r w:rsidRPr="00F62C47">
        <w:rPr>
          <w:rFonts w:ascii="Calibri" w:eastAsia="Calibri" w:hAnsi="Calibri" w:cs="Calibri"/>
          <w:bCs/>
          <w:sz w:val="28"/>
          <w:szCs w:val="28"/>
        </w:rPr>
        <w:t>a children's story from your childhood with a co-worker or in your department.</w:t>
      </w:r>
      <w:r w:rsidRPr="00F62C47">
        <w:rPr>
          <w:rFonts w:ascii="Calibri" w:eastAsia="Calibri" w:hAnsi="Calibri" w:cs="Calibri"/>
          <w:bCs/>
          <w:sz w:val="28"/>
          <w:szCs w:val="28"/>
        </w:rPr>
        <w:t xml:space="preserve"> </w:t>
      </w:r>
    </w:p>
    <w:p w14:paraId="43937D50" w14:textId="5A3798AF" w:rsidR="00D87F7F" w:rsidRPr="00AB5F82" w:rsidRDefault="00F62C47" w:rsidP="00D87F7F">
      <w:pPr>
        <w:pStyle w:val="ListParagraph"/>
        <w:spacing w:after="0" w:line="257" w:lineRule="auto"/>
        <w:ind w:left="360"/>
        <w:rPr>
          <w:rFonts w:eastAsiaTheme="minorEastAsia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048B4384" wp14:editId="3E7A298C">
            <wp:simplePos x="0" y="0"/>
            <wp:positionH relativeFrom="column">
              <wp:posOffset>6158230</wp:posOffset>
            </wp:positionH>
            <wp:positionV relativeFrom="paragraph">
              <wp:posOffset>4445</wp:posOffset>
            </wp:positionV>
            <wp:extent cx="826135" cy="1179195"/>
            <wp:effectExtent l="0" t="0" r="0" b="1905"/>
            <wp:wrapTight wrapText="bothSides">
              <wp:wrapPolygon edited="0">
                <wp:start x="0" y="0"/>
                <wp:lineTo x="0" y="21286"/>
                <wp:lineTo x="20919" y="21286"/>
                <wp:lineTo x="20919" y="0"/>
                <wp:lineTo x="0" y="0"/>
              </wp:wrapPolygon>
            </wp:wrapTight>
            <wp:docPr id="5" name="Picture 5" descr="QR code to https://storycorps.org/participate/great-questions/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AE896" w14:textId="3C456802" w:rsidR="00F62C47" w:rsidRDefault="00F62C47" w:rsidP="00F62C47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 w:rsidRPr="00F62C47">
        <w:rPr>
          <w:rFonts w:eastAsiaTheme="minorEastAsia"/>
          <w:b/>
          <w:sz w:val="28"/>
          <w:szCs w:val="28"/>
        </w:rPr>
        <w:t>CHOOSE</w:t>
      </w:r>
      <w:r w:rsidRPr="00F62C47">
        <w:rPr>
          <w:rFonts w:eastAsiaTheme="minorEastAsia"/>
          <w:sz w:val="28"/>
          <w:szCs w:val="28"/>
        </w:rPr>
        <w:t xml:space="preserve"> one of these great questions from Story Corps to </w:t>
      </w:r>
      <w:r w:rsidR="00063640">
        <w:rPr>
          <w:rFonts w:eastAsiaTheme="minorEastAsia"/>
          <w:sz w:val="28"/>
          <w:szCs w:val="28"/>
        </w:rPr>
        <w:t xml:space="preserve">have </w:t>
      </w:r>
      <w:r w:rsidRPr="00F62C47">
        <w:rPr>
          <w:rFonts w:eastAsiaTheme="minorEastAsia"/>
          <w:sz w:val="28"/>
          <w:szCs w:val="28"/>
        </w:rPr>
        <w:t>a conversation with</w:t>
      </w:r>
      <w:r w:rsidRPr="00F62C47">
        <w:rPr>
          <w:noProof/>
        </w:rPr>
        <w:t xml:space="preserve"> </w:t>
      </w:r>
      <w:r>
        <w:rPr>
          <w:rFonts w:eastAsiaTheme="minorEastAsia"/>
          <w:sz w:val="28"/>
          <w:szCs w:val="28"/>
        </w:rPr>
        <w:t xml:space="preserve">colleagues, friends, or family: </w:t>
      </w:r>
      <w:hyperlink r:id="rId16" w:history="1">
        <w:r w:rsidRPr="00063640">
          <w:rPr>
            <w:rStyle w:val="Hyperlink"/>
            <w:rFonts w:eastAsiaTheme="minorEastAsia"/>
            <w:sz w:val="24"/>
            <w:szCs w:val="24"/>
          </w:rPr>
          <w:t>https://storycorps.org/participate/great-questions/</w:t>
        </w:r>
      </w:hyperlink>
      <w:r>
        <w:rPr>
          <w:rFonts w:eastAsiaTheme="minorEastAsia"/>
          <w:sz w:val="28"/>
          <w:szCs w:val="28"/>
        </w:rPr>
        <w:t xml:space="preserve"> </w:t>
      </w:r>
      <w:r w:rsidRPr="00F62C47">
        <w:rPr>
          <w:rFonts w:eastAsiaTheme="minorEastAsia"/>
          <w:sz w:val="28"/>
          <w:szCs w:val="28"/>
        </w:rPr>
        <w:t xml:space="preserve"> </w:t>
      </w:r>
    </w:p>
    <w:p w14:paraId="70993EE5" w14:textId="77777777" w:rsidR="00F62C47" w:rsidRPr="00F62C47" w:rsidRDefault="00F62C47" w:rsidP="00F62C47">
      <w:pPr>
        <w:spacing w:after="0" w:line="257" w:lineRule="auto"/>
        <w:rPr>
          <w:rFonts w:eastAsiaTheme="minorEastAsia"/>
          <w:sz w:val="28"/>
          <w:szCs w:val="28"/>
        </w:rPr>
      </w:pPr>
    </w:p>
    <w:p w14:paraId="572A6E4C" w14:textId="3C73AEEC" w:rsidR="00F62C47" w:rsidRDefault="00F62C47" w:rsidP="008C098C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 w:rsidRPr="00F62C47">
        <w:rPr>
          <w:rFonts w:eastAsiaTheme="minorEastAsia"/>
          <w:b/>
          <w:sz w:val="28"/>
          <w:szCs w:val="28"/>
        </w:rPr>
        <w:t xml:space="preserve">TRY </w:t>
      </w:r>
      <w:r w:rsidRPr="00F62C47">
        <w:rPr>
          <w:rFonts w:eastAsiaTheme="minorEastAsia"/>
          <w:sz w:val="28"/>
          <w:szCs w:val="28"/>
        </w:rPr>
        <w:t>giving micro-affirmations: in person, using email, by phone, or on Teams chat. When you have practiced micro-affirmations in private, start making a habit of acknowledging people in public—to affirm people aloud, giving them more credence.</w:t>
      </w:r>
    </w:p>
    <w:p w14:paraId="632A014F" w14:textId="71C29DA1" w:rsidR="00F62C47" w:rsidRDefault="00F62C47" w:rsidP="00F62C47">
      <w:pPr>
        <w:pStyle w:val="ListParagraph"/>
        <w:spacing w:after="0" w:line="257" w:lineRule="auto"/>
        <w:ind w:left="360"/>
        <w:rPr>
          <w:noProof/>
          <w:sz w:val="20"/>
        </w:rPr>
      </w:pPr>
      <w:hyperlink r:id="rId17" w:history="1">
        <w:r w:rsidRPr="00063640">
          <w:rPr>
            <w:rStyle w:val="Hyperlink"/>
            <w:noProof/>
          </w:rPr>
          <w:t>https://www.linkedin.com/pulse/six-micro-affirmations-help-support-others-work-sonali-d-silva/</w:t>
        </w:r>
      </w:hyperlink>
      <w:r>
        <w:rPr>
          <w:noProof/>
          <w:sz w:val="20"/>
        </w:rPr>
        <w:t xml:space="preserve"> </w:t>
      </w:r>
    </w:p>
    <w:p w14:paraId="2EC81F02" w14:textId="52261396" w:rsidR="00F62C47" w:rsidRPr="00F62C47" w:rsidRDefault="00063640" w:rsidP="00F62C47">
      <w:pPr>
        <w:pStyle w:val="ListParagraph"/>
        <w:spacing w:after="0" w:line="257" w:lineRule="auto"/>
        <w:ind w:left="360"/>
        <w:rPr>
          <w:rFonts w:eastAsiaTheme="minorEastAsia"/>
          <w:sz w:val="24"/>
          <w:szCs w:val="28"/>
        </w:rPr>
      </w:pPr>
      <w:r w:rsidRPr="00063640">
        <w:rPr>
          <w:noProof/>
        </w:rPr>
        <w:drawing>
          <wp:anchor distT="0" distB="0" distL="114300" distR="114300" simplePos="0" relativeHeight="251701248" behindDoc="1" locked="0" layoutInCell="1" allowOverlap="1" wp14:anchorId="1FAAFC8A" wp14:editId="65FB1CA6">
            <wp:simplePos x="0" y="0"/>
            <wp:positionH relativeFrom="margin">
              <wp:posOffset>5738495</wp:posOffset>
            </wp:positionH>
            <wp:positionV relativeFrom="paragraph">
              <wp:posOffset>3810</wp:posOffset>
            </wp:positionV>
            <wp:extent cx="1047115" cy="1303655"/>
            <wp:effectExtent l="0" t="0" r="635" b="0"/>
            <wp:wrapTight wrapText="bothSides">
              <wp:wrapPolygon edited="0">
                <wp:start x="0" y="0"/>
                <wp:lineTo x="0" y="21148"/>
                <wp:lineTo x="21220" y="21148"/>
                <wp:lineTo x="21220" y="0"/>
                <wp:lineTo x="0" y="0"/>
              </wp:wrapPolygon>
            </wp:wrapTight>
            <wp:docPr id="4" name="Picture 4" descr="QR code to: https://www.ted.com/talks/chimamanda_ngozi_adichie_we_should_all_be_feminist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F08D1" w14:textId="217BD6C7" w:rsidR="00F62C47" w:rsidRPr="00F62C47" w:rsidRDefault="00F62C47" w:rsidP="00F62C47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 w:rsidRPr="00F62C47">
        <w:rPr>
          <w:b/>
          <w:color w:val="000000" w:themeColor="text1"/>
          <w:sz w:val="28"/>
          <w:szCs w:val="28"/>
        </w:rPr>
        <w:t xml:space="preserve">DISCOVER </w:t>
      </w:r>
      <w:r w:rsidRPr="00F62C47">
        <w:rPr>
          <w:color w:val="000000" w:themeColor="text1"/>
          <w:sz w:val="28"/>
          <w:szCs w:val="28"/>
        </w:rPr>
        <w:t>why Chimamanda N</w:t>
      </w:r>
      <w:bookmarkStart w:id="0" w:name="_GoBack"/>
      <w:bookmarkEnd w:id="0"/>
      <w:r w:rsidRPr="00F62C47">
        <w:rPr>
          <w:color w:val="000000" w:themeColor="text1"/>
          <w:sz w:val="28"/>
          <w:szCs w:val="28"/>
        </w:rPr>
        <w:t xml:space="preserve">gozi Adichie says </w:t>
      </w:r>
      <w:r w:rsidRPr="00F62C47">
        <w:rPr>
          <w:i/>
          <w:color w:val="000000" w:themeColor="text1"/>
          <w:sz w:val="28"/>
          <w:szCs w:val="28"/>
        </w:rPr>
        <w:t>we should all be feminists</w:t>
      </w:r>
      <w:r w:rsidRPr="00F62C4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I</w:t>
      </w:r>
      <w:r w:rsidRPr="00F62C47">
        <w:rPr>
          <w:color w:val="000000" w:themeColor="text1"/>
          <w:sz w:val="28"/>
          <w:szCs w:val="28"/>
        </w:rPr>
        <w:t xml:space="preserve">f you enjoy the talk, </w:t>
      </w:r>
      <w:r>
        <w:rPr>
          <w:color w:val="000000" w:themeColor="text1"/>
          <w:sz w:val="28"/>
          <w:szCs w:val="28"/>
        </w:rPr>
        <w:t xml:space="preserve">sign up </w:t>
      </w:r>
      <w:r w:rsidRPr="00F62C47">
        <w:rPr>
          <w:color w:val="000000" w:themeColor="text1"/>
          <w:sz w:val="28"/>
          <w:szCs w:val="28"/>
        </w:rPr>
        <w:t>to receive her short 48-page book and discuss it on Aug 22.</w:t>
      </w:r>
      <w:r w:rsidRPr="00F62C47">
        <w:rPr>
          <w:noProof/>
        </w:rPr>
        <w:t xml:space="preserve"> </w:t>
      </w:r>
      <w:hyperlink r:id="rId20" w:history="1">
        <w:r w:rsidRPr="00F62C47">
          <w:rPr>
            <w:rStyle w:val="Hyperlink"/>
            <w:noProof/>
            <w:sz w:val="20"/>
            <w:szCs w:val="20"/>
          </w:rPr>
          <w:t>https://www.ted.com/talks/chimamanda_ngozi_adichie_we_should_all_be_feminists</w:t>
        </w:r>
      </w:hyperlink>
      <w:r w:rsidRPr="00F62C47">
        <w:rPr>
          <w:noProof/>
          <w:sz w:val="18"/>
          <w:szCs w:val="18"/>
        </w:rPr>
        <w:t xml:space="preserve"> </w:t>
      </w:r>
    </w:p>
    <w:p w14:paraId="41EB9C38" w14:textId="357AE112" w:rsidR="00E41F3B" w:rsidRPr="000B477D" w:rsidRDefault="00E41F3B" w:rsidP="00677255">
      <w:pPr>
        <w:spacing w:after="0" w:line="257" w:lineRule="auto"/>
        <w:rPr>
          <w:sz w:val="36"/>
          <w:szCs w:val="32"/>
        </w:rPr>
      </w:pPr>
    </w:p>
    <w:p w14:paraId="5ED042C2" w14:textId="1857A3CA" w:rsidR="00A615E8" w:rsidRDefault="008F2B5C" w:rsidP="008F2B5C">
      <w:pPr>
        <w:spacing w:after="0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IN-PERSON </w:t>
      </w:r>
      <w:r w:rsidR="00037270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AND VIRTUAL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ACTIVITIES: This week and next</w:t>
      </w:r>
    </w:p>
    <w:p w14:paraId="78D34243" w14:textId="77777777" w:rsidR="00F62C47" w:rsidRPr="00063640" w:rsidRDefault="00F62C47" w:rsidP="00063640">
      <w:pPr>
        <w:numPr>
          <w:ilvl w:val="0"/>
          <w:numId w:val="27"/>
        </w:numPr>
        <w:spacing w:after="0" w:line="0" w:lineRule="atLeast"/>
        <w:rPr>
          <w:rFonts w:eastAsia="Times New Roman" w:cstheme="minorHAnsi"/>
          <w:color w:val="555555"/>
          <w:sz w:val="23"/>
          <w:szCs w:val="23"/>
        </w:rPr>
      </w:pPr>
      <w:r w:rsidRPr="00063640">
        <w:rPr>
          <w:rStyle w:val="Strong"/>
          <w:rFonts w:eastAsia="Times New Roman" w:cstheme="minorHAnsi"/>
          <w:sz w:val="23"/>
          <w:szCs w:val="23"/>
        </w:rPr>
        <w:t>Wed, Aug 9, 12-1pm</w:t>
      </w:r>
      <w:r w:rsidRPr="00063640">
        <w:rPr>
          <w:rFonts w:eastAsia="Times New Roman" w:cstheme="minorHAnsi"/>
          <w:sz w:val="23"/>
          <w:szCs w:val="23"/>
        </w:rPr>
        <w:t xml:space="preserve">: Beginner Swing Dance (Lindy Hop), Lindsey Salfran (SRS), </w:t>
      </w:r>
      <w:hyperlink r:id="rId21" w:history="1">
        <w:r w:rsidRPr="00063640">
          <w:rPr>
            <w:rStyle w:val="Hyperlink"/>
            <w:rFonts w:eastAsia="Times New Roman" w:cstheme="minorHAnsi"/>
            <w:sz w:val="23"/>
            <w:szCs w:val="23"/>
          </w:rPr>
          <w:t>Gerlinger Annex GRX352</w:t>
        </w:r>
      </w:hyperlink>
    </w:p>
    <w:p w14:paraId="5BA1F63B" w14:textId="77777777" w:rsidR="00F62C47" w:rsidRPr="00063640" w:rsidRDefault="00F62C47" w:rsidP="00063640">
      <w:pPr>
        <w:numPr>
          <w:ilvl w:val="0"/>
          <w:numId w:val="27"/>
        </w:numPr>
        <w:spacing w:after="0" w:line="0" w:lineRule="atLeast"/>
        <w:rPr>
          <w:rFonts w:eastAsia="Times New Roman" w:cstheme="minorHAnsi"/>
          <w:color w:val="555555"/>
          <w:sz w:val="23"/>
          <w:szCs w:val="23"/>
        </w:rPr>
      </w:pPr>
      <w:r w:rsidRPr="00063640">
        <w:rPr>
          <w:rStyle w:val="Strong"/>
          <w:rFonts w:eastAsia="Times New Roman" w:cstheme="minorHAnsi"/>
          <w:sz w:val="23"/>
          <w:szCs w:val="23"/>
        </w:rPr>
        <w:t>Fri, Aug 11, 1-2pm</w:t>
      </w:r>
      <w:r w:rsidRPr="00063640">
        <w:rPr>
          <w:rFonts w:eastAsia="Times New Roman" w:cstheme="minorHAnsi"/>
          <w:sz w:val="23"/>
          <w:szCs w:val="23"/>
        </w:rPr>
        <w:t xml:space="preserve">: Tour of two exhibits at the </w:t>
      </w:r>
      <w:hyperlink r:id="rId22" w:history="1">
        <w:r w:rsidRPr="00063640">
          <w:rPr>
            <w:rStyle w:val="Hyperlink"/>
            <w:rFonts w:eastAsia="Times New Roman" w:cstheme="minorHAnsi"/>
            <w:sz w:val="23"/>
            <w:szCs w:val="23"/>
          </w:rPr>
          <w:t>Jordan Schnitzer Museum of Art</w:t>
        </w:r>
      </w:hyperlink>
    </w:p>
    <w:p w14:paraId="6F7012DE" w14:textId="77777777" w:rsidR="00F62C47" w:rsidRPr="00063640" w:rsidRDefault="00F62C47" w:rsidP="00063640">
      <w:pPr>
        <w:numPr>
          <w:ilvl w:val="0"/>
          <w:numId w:val="27"/>
        </w:numPr>
        <w:spacing w:after="0" w:line="0" w:lineRule="atLeast"/>
        <w:rPr>
          <w:rFonts w:eastAsia="Times New Roman" w:cstheme="minorHAnsi"/>
          <w:sz w:val="23"/>
          <w:szCs w:val="23"/>
        </w:rPr>
      </w:pPr>
      <w:r w:rsidRPr="00063640">
        <w:rPr>
          <w:rStyle w:val="Strong"/>
          <w:rFonts w:eastAsia="Times New Roman" w:cstheme="minorHAnsi"/>
          <w:sz w:val="23"/>
          <w:szCs w:val="23"/>
        </w:rPr>
        <w:t>Tues, Aug 15, 10:30-11:30am</w:t>
      </w:r>
      <w:r w:rsidRPr="00063640">
        <w:rPr>
          <w:rFonts w:eastAsia="Times New Roman" w:cstheme="minorHAnsi"/>
          <w:sz w:val="23"/>
          <w:szCs w:val="23"/>
        </w:rPr>
        <w:t>, Psychological Safety at work, Deborah Butler (VPFA office), online</w:t>
      </w:r>
    </w:p>
    <w:p w14:paraId="3990BBE5" w14:textId="77777777" w:rsidR="00F62C47" w:rsidRPr="00063640" w:rsidRDefault="00F62C47" w:rsidP="00063640">
      <w:pPr>
        <w:numPr>
          <w:ilvl w:val="0"/>
          <w:numId w:val="27"/>
        </w:numPr>
        <w:spacing w:after="0" w:line="0" w:lineRule="atLeast"/>
        <w:rPr>
          <w:rFonts w:eastAsia="Times New Roman" w:cstheme="minorHAnsi"/>
          <w:sz w:val="23"/>
          <w:szCs w:val="23"/>
        </w:rPr>
      </w:pPr>
      <w:r w:rsidRPr="00063640">
        <w:rPr>
          <w:rStyle w:val="Strong"/>
          <w:rFonts w:eastAsia="Times New Roman" w:cstheme="minorHAnsi"/>
          <w:sz w:val="23"/>
          <w:szCs w:val="23"/>
        </w:rPr>
        <w:t>Wed, Aug 16, 10-11am</w:t>
      </w:r>
      <w:r w:rsidRPr="00063640">
        <w:rPr>
          <w:rFonts w:eastAsia="Times New Roman" w:cstheme="minorHAnsi"/>
          <w:sz w:val="23"/>
          <w:szCs w:val="23"/>
        </w:rPr>
        <w:t>: Women in the History of the Campus Built Environment, Janell Cottam and Renee Benoit (CPFM Design and Construction), on-campus tour</w:t>
      </w:r>
    </w:p>
    <w:p w14:paraId="008513BE" w14:textId="77777777" w:rsidR="00F62C47" w:rsidRPr="00063640" w:rsidRDefault="00F62C47" w:rsidP="00063640">
      <w:pPr>
        <w:numPr>
          <w:ilvl w:val="0"/>
          <w:numId w:val="27"/>
        </w:numPr>
        <w:spacing w:after="0" w:line="0" w:lineRule="atLeast"/>
        <w:rPr>
          <w:rFonts w:eastAsia="Times New Roman" w:cstheme="minorHAnsi"/>
          <w:color w:val="555555"/>
          <w:sz w:val="23"/>
          <w:szCs w:val="23"/>
        </w:rPr>
      </w:pPr>
      <w:r w:rsidRPr="00063640">
        <w:rPr>
          <w:rStyle w:val="Strong"/>
          <w:rFonts w:eastAsia="Times New Roman" w:cstheme="minorHAnsi"/>
          <w:sz w:val="23"/>
          <w:szCs w:val="23"/>
        </w:rPr>
        <w:t>Thurs, Aug 17, 2-3pm</w:t>
      </w:r>
      <w:r w:rsidRPr="00063640">
        <w:rPr>
          <w:rFonts w:eastAsia="Times New Roman" w:cstheme="minorHAnsi"/>
          <w:sz w:val="23"/>
          <w:szCs w:val="23"/>
        </w:rPr>
        <w:t xml:space="preserve">: Inclusive Yoga - Balancing Action with Rest, Louise Hutson (HR), </w:t>
      </w:r>
      <w:hyperlink r:id="rId23" w:history="1">
        <w:r w:rsidRPr="00063640">
          <w:rPr>
            <w:rStyle w:val="Hyperlink"/>
            <w:rFonts w:eastAsia="Times New Roman" w:cstheme="minorHAnsi"/>
            <w:sz w:val="23"/>
            <w:szCs w:val="23"/>
          </w:rPr>
          <w:t>Rec Center 283</w:t>
        </w:r>
      </w:hyperlink>
    </w:p>
    <w:p w14:paraId="0C530172" w14:textId="180CD768" w:rsidR="00F62C47" w:rsidRPr="00063640" w:rsidRDefault="00F62C47" w:rsidP="00063640">
      <w:pPr>
        <w:numPr>
          <w:ilvl w:val="0"/>
          <w:numId w:val="27"/>
        </w:numPr>
        <w:spacing w:after="0" w:line="0" w:lineRule="atLeast"/>
        <w:rPr>
          <w:rFonts w:eastAsia="Times New Roman" w:cstheme="minorHAnsi"/>
          <w:color w:val="555555"/>
          <w:sz w:val="23"/>
          <w:szCs w:val="23"/>
        </w:rPr>
      </w:pPr>
      <w:r w:rsidRPr="00063640">
        <w:rPr>
          <w:rStyle w:val="Strong"/>
          <w:rFonts w:eastAsia="Times New Roman" w:cstheme="minorHAnsi"/>
          <w:sz w:val="23"/>
          <w:szCs w:val="23"/>
        </w:rPr>
        <w:t>Fri, Aug 18, 9-11am</w:t>
      </w:r>
      <w:r w:rsidRPr="00063640">
        <w:rPr>
          <w:rFonts w:eastAsia="Times New Roman" w:cstheme="minorHAnsi"/>
          <w:sz w:val="23"/>
          <w:szCs w:val="23"/>
        </w:rPr>
        <w:t xml:space="preserve">: </w:t>
      </w:r>
      <w:hyperlink r:id="rId24" w:history="1">
        <w:r w:rsidRPr="00063640">
          <w:rPr>
            <w:rStyle w:val="Hyperlink"/>
            <w:rFonts w:eastAsia="Times New Roman" w:cstheme="minorHAnsi"/>
            <w:sz w:val="23"/>
            <w:szCs w:val="23"/>
          </w:rPr>
          <w:t>Grove Community Garden</w:t>
        </w:r>
      </w:hyperlink>
      <w:r w:rsidRPr="00063640">
        <w:rPr>
          <w:rFonts w:eastAsia="Times New Roman" w:cstheme="minorHAnsi"/>
          <w:color w:val="555555"/>
          <w:sz w:val="23"/>
          <w:szCs w:val="23"/>
        </w:rPr>
        <w:t xml:space="preserve"> </w:t>
      </w:r>
      <w:r w:rsidRPr="00063640">
        <w:rPr>
          <w:rFonts w:eastAsia="Times New Roman" w:cstheme="minorHAnsi"/>
          <w:sz w:val="23"/>
          <w:szCs w:val="23"/>
        </w:rPr>
        <w:t>drop-in volunteer session</w:t>
      </w:r>
    </w:p>
    <w:p w14:paraId="3FB070EC" w14:textId="77777777" w:rsidR="00F62C47" w:rsidRPr="00063640" w:rsidRDefault="00F62C47" w:rsidP="00063640">
      <w:pPr>
        <w:spacing w:after="0" w:line="0" w:lineRule="atLeast"/>
        <w:ind w:left="360"/>
        <w:rPr>
          <w:rFonts w:eastAsia="Times New Roman" w:cstheme="minorHAnsi"/>
          <w:color w:val="555555"/>
        </w:rPr>
      </w:pPr>
    </w:p>
    <w:p w14:paraId="1F9E71CD" w14:textId="4CB4B097" w:rsidR="00240812" w:rsidRDefault="437D328D" w:rsidP="00063640">
      <w:pPr>
        <w:spacing w:after="0" w:line="0" w:lineRule="atLeast"/>
        <w:jc w:val="center"/>
        <w:rPr>
          <w:rFonts w:ascii="Calibri" w:eastAsia="Calibri" w:hAnsi="Calibri" w:cs="Calibri"/>
          <w:i/>
          <w:iCs/>
        </w:rPr>
      </w:pPr>
      <w:r w:rsidRPr="00063640">
        <w:rPr>
          <w:rFonts w:ascii="Calibri" w:eastAsia="Calibri" w:hAnsi="Calibri" w:cs="Calibri"/>
          <w:i/>
          <w:iCs/>
        </w:rPr>
        <w:t xml:space="preserve">**Register in </w:t>
      </w:r>
      <w:r w:rsidRPr="00063640">
        <w:rPr>
          <w:rFonts w:ascii="Calibri" w:eastAsia="Calibri" w:hAnsi="Calibri" w:cs="Calibri"/>
          <w:i/>
          <w:iCs/>
          <w:u w:val="single"/>
        </w:rPr>
        <w:t>MyTrack</w:t>
      </w:r>
      <w:r w:rsidRPr="00063640">
        <w:rPr>
          <w:rFonts w:ascii="Calibri" w:eastAsia="Calibri" w:hAnsi="Calibri" w:cs="Calibri"/>
          <w:i/>
          <w:iCs/>
        </w:rPr>
        <w:t xml:space="preserve"> or contact Debbie Sharp at </w:t>
      </w:r>
      <w:hyperlink r:id="rId25">
        <w:r w:rsidRPr="00063640">
          <w:rPr>
            <w:rStyle w:val="Hyperlink"/>
            <w:rFonts w:ascii="Calibri" w:eastAsia="Calibri" w:hAnsi="Calibri" w:cs="Calibri"/>
            <w:i/>
            <w:iCs/>
          </w:rPr>
          <w:t>dsharp@uoregon.edu</w:t>
        </w:r>
      </w:hyperlink>
      <w:r w:rsidRPr="00063640">
        <w:rPr>
          <w:rFonts w:ascii="Calibri" w:eastAsia="Calibri" w:hAnsi="Calibri" w:cs="Calibri"/>
          <w:i/>
          <w:iCs/>
        </w:rPr>
        <w:t>/541-346-3096 to sign up**</w:t>
      </w:r>
    </w:p>
    <w:p w14:paraId="4AE76620" w14:textId="77777777" w:rsidR="00063640" w:rsidRPr="00063640" w:rsidRDefault="00063640" w:rsidP="00063640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14"/>
        </w:rPr>
      </w:pPr>
    </w:p>
    <w:p w14:paraId="61FA81C3" w14:textId="00A17290" w:rsidR="00063640" w:rsidRPr="00063640" w:rsidRDefault="00063640" w:rsidP="00063640">
      <w:pPr>
        <w:spacing w:after="0" w:line="0" w:lineRule="atLeast"/>
        <w:jc w:val="center"/>
        <w:rPr>
          <w:rFonts w:ascii="Calibri" w:eastAsia="Calibri" w:hAnsi="Calibri" w:cs="Calibri"/>
          <w:iCs/>
        </w:rPr>
      </w:pPr>
      <w:r w:rsidRPr="00063640">
        <w:rPr>
          <w:rFonts w:ascii="Calibri" w:eastAsia="Calibri" w:hAnsi="Calibri" w:cs="Calibri"/>
          <w:b/>
          <w:iCs/>
        </w:rPr>
        <w:t>Everyday Inclusion 2023</w:t>
      </w:r>
      <w:r w:rsidRPr="00063640">
        <w:rPr>
          <w:rFonts w:ascii="Calibri" w:eastAsia="Calibri" w:hAnsi="Calibri" w:cs="Calibri"/>
          <w:iCs/>
        </w:rPr>
        <w:t xml:space="preserve">: </w:t>
      </w:r>
      <w:hyperlink r:id="rId26" w:history="1">
        <w:r w:rsidRPr="00063640">
          <w:rPr>
            <w:rStyle w:val="Hyperlink"/>
            <w:rFonts w:ascii="Calibri" w:eastAsia="Calibri" w:hAnsi="Calibri" w:cs="Calibri"/>
            <w:iCs/>
          </w:rPr>
          <w:t>https://vpfa.uoregon.edu/everyday-inclusion-2023-inclusion-action</w:t>
        </w:r>
      </w:hyperlink>
      <w:r w:rsidRPr="00063640">
        <w:rPr>
          <w:rFonts w:ascii="Calibri" w:eastAsia="Calibri" w:hAnsi="Calibri" w:cs="Calibri"/>
          <w:iCs/>
        </w:rPr>
        <w:t xml:space="preserve"> </w:t>
      </w:r>
    </w:p>
    <w:p w14:paraId="0C8C5BD3" w14:textId="77777777" w:rsidR="00240812" w:rsidRDefault="00240812" w:rsidP="00240812">
      <w:pPr>
        <w:spacing w:after="0" w:line="257" w:lineRule="auto"/>
        <w:jc w:val="center"/>
        <w:rPr>
          <w:rFonts w:ascii="Calibri" w:eastAsia="Calibri" w:hAnsi="Calibri" w:cs="Calibri"/>
          <w:i/>
          <w:iCs/>
        </w:rPr>
      </w:pPr>
    </w:p>
    <w:sectPr w:rsidR="00240812" w:rsidSect="00F62C47">
      <w:type w:val="continuous"/>
      <w:pgSz w:w="12240" w:h="15840"/>
      <w:pgMar w:top="450" w:right="72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A153A9"/>
    <w:multiLevelType w:val="hybridMultilevel"/>
    <w:tmpl w:val="6AC2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CC6C6A"/>
    <w:multiLevelType w:val="multilevel"/>
    <w:tmpl w:val="BC5E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0"/>
  </w:num>
  <w:num w:numId="3">
    <w:abstractNumId w:val="23"/>
  </w:num>
  <w:num w:numId="4">
    <w:abstractNumId w:val="36"/>
  </w:num>
  <w:num w:numId="5">
    <w:abstractNumId w:val="9"/>
  </w:num>
  <w:num w:numId="6">
    <w:abstractNumId w:val="19"/>
  </w:num>
  <w:num w:numId="7">
    <w:abstractNumId w:val="6"/>
  </w:num>
  <w:num w:numId="8">
    <w:abstractNumId w:val="25"/>
  </w:num>
  <w:num w:numId="9">
    <w:abstractNumId w:val="1"/>
  </w:num>
  <w:num w:numId="10">
    <w:abstractNumId w:val="8"/>
  </w:num>
  <w:num w:numId="11">
    <w:abstractNumId w:val="24"/>
  </w:num>
  <w:num w:numId="12">
    <w:abstractNumId w:val="29"/>
  </w:num>
  <w:num w:numId="13">
    <w:abstractNumId w:val="14"/>
  </w:num>
  <w:num w:numId="14">
    <w:abstractNumId w:val="15"/>
  </w:num>
  <w:num w:numId="15">
    <w:abstractNumId w:val="35"/>
  </w:num>
  <w:num w:numId="16">
    <w:abstractNumId w:val="33"/>
  </w:num>
  <w:num w:numId="17">
    <w:abstractNumId w:val="21"/>
  </w:num>
  <w:num w:numId="18">
    <w:abstractNumId w:val="34"/>
  </w:num>
  <w:num w:numId="19">
    <w:abstractNumId w:val="17"/>
  </w:num>
  <w:num w:numId="20">
    <w:abstractNumId w:val="2"/>
  </w:num>
  <w:num w:numId="21">
    <w:abstractNumId w:val="13"/>
  </w:num>
  <w:num w:numId="22">
    <w:abstractNumId w:val="26"/>
  </w:num>
  <w:num w:numId="23">
    <w:abstractNumId w:val="11"/>
  </w:num>
  <w:num w:numId="24">
    <w:abstractNumId w:val="22"/>
  </w:num>
  <w:num w:numId="25">
    <w:abstractNumId w:val="16"/>
  </w:num>
  <w:num w:numId="26">
    <w:abstractNumId w:val="4"/>
  </w:num>
  <w:num w:numId="27">
    <w:abstractNumId w:val="0"/>
  </w:num>
  <w:num w:numId="28">
    <w:abstractNumId w:val="7"/>
  </w:num>
  <w:num w:numId="29">
    <w:abstractNumId w:val="5"/>
  </w:num>
  <w:num w:numId="30">
    <w:abstractNumId w:val="12"/>
  </w:num>
  <w:num w:numId="31">
    <w:abstractNumId w:val="10"/>
  </w:num>
  <w:num w:numId="32">
    <w:abstractNumId w:val="27"/>
  </w:num>
  <w:num w:numId="33">
    <w:abstractNumId w:val="28"/>
  </w:num>
  <w:num w:numId="34">
    <w:abstractNumId w:val="32"/>
  </w:num>
  <w:num w:numId="35">
    <w:abstractNumId w:val="3"/>
  </w:num>
  <w:num w:numId="36">
    <w:abstractNumId w:val="18"/>
  </w:num>
  <w:num w:numId="3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63640"/>
    <w:rsid w:val="00090DC8"/>
    <w:rsid w:val="000A0E45"/>
    <w:rsid w:val="000B477D"/>
    <w:rsid w:val="000D6209"/>
    <w:rsid w:val="000F029B"/>
    <w:rsid w:val="00133572"/>
    <w:rsid w:val="00142E7B"/>
    <w:rsid w:val="001552AC"/>
    <w:rsid w:val="00174680"/>
    <w:rsid w:val="001876D8"/>
    <w:rsid w:val="001B79A1"/>
    <w:rsid w:val="001C366C"/>
    <w:rsid w:val="001E39F4"/>
    <w:rsid w:val="00219A50"/>
    <w:rsid w:val="00222DFD"/>
    <w:rsid w:val="00225D6C"/>
    <w:rsid w:val="00240812"/>
    <w:rsid w:val="00241F88"/>
    <w:rsid w:val="00256401"/>
    <w:rsid w:val="002818A9"/>
    <w:rsid w:val="002C1F55"/>
    <w:rsid w:val="002C4372"/>
    <w:rsid w:val="002D1FC9"/>
    <w:rsid w:val="002E253F"/>
    <w:rsid w:val="00342B24"/>
    <w:rsid w:val="003E2A43"/>
    <w:rsid w:val="003F6271"/>
    <w:rsid w:val="00466730"/>
    <w:rsid w:val="004C2369"/>
    <w:rsid w:val="004C4D52"/>
    <w:rsid w:val="004D0663"/>
    <w:rsid w:val="004D2803"/>
    <w:rsid w:val="00536F07"/>
    <w:rsid w:val="005503E0"/>
    <w:rsid w:val="00595755"/>
    <w:rsid w:val="006053E8"/>
    <w:rsid w:val="0062370B"/>
    <w:rsid w:val="00677255"/>
    <w:rsid w:val="006B28E3"/>
    <w:rsid w:val="00707939"/>
    <w:rsid w:val="007313BE"/>
    <w:rsid w:val="00783745"/>
    <w:rsid w:val="0078538D"/>
    <w:rsid w:val="007E3EBF"/>
    <w:rsid w:val="0089274C"/>
    <w:rsid w:val="008CA580"/>
    <w:rsid w:val="008F2B5C"/>
    <w:rsid w:val="0091661B"/>
    <w:rsid w:val="00980284"/>
    <w:rsid w:val="00982540"/>
    <w:rsid w:val="00983F5A"/>
    <w:rsid w:val="009A7C18"/>
    <w:rsid w:val="009B3E08"/>
    <w:rsid w:val="00A017D4"/>
    <w:rsid w:val="00A3199D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F7632"/>
    <w:rsid w:val="00B17DD2"/>
    <w:rsid w:val="00B24B15"/>
    <w:rsid w:val="00B41EB5"/>
    <w:rsid w:val="00B4D988"/>
    <w:rsid w:val="00B60FCE"/>
    <w:rsid w:val="00B64A15"/>
    <w:rsid w:val="00BA2438"/>
    <w:rsid w:val="00BC56DC"/>
    <w:rsid w:val="00C16238"/>
    <w:rsid w:val="00C16B63"/>
    <w:rsid w:val="00C526E3"/>
    <w:rsid w:val="00C64C3A"/>
    <w:rsid w:val="00C9217C"/>
    <w:rsid w:val="00CC73AD"/>
    <w:rsid w:val="00CD1B94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41F3B"/>
    <w:rsid w:val="00E517D4"/>
    <w:rsid w:val="00E664F9"/>
    <w:rsid w:val="00E74FC0"/>
    <w:rsid w:val="00E8635A"/>
    <w:rsid w:val="00E90483"/>
    <w:rsid w:val="00EC1AAB"/>
    <w:rsid w:val="00EC5486"/>
    <w:rsid w:val="00ED142E"/>
    <w:rsid w:val="00EF0FDF"/>
    <w:rsid w:val="00F62C47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2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fa.uoregon.edu/everyday-inclusion-2023-inclusion-action" TargetMode="External"/><Relationship Id="rId13" Type="http://schemas.openxmlformats.org/officeDocument/2006/relationships/hyperlink" Target="mailto:vpfadiversity@uoregon.edu" TargetMode="External"/><Relationship Id="rId18" Type="http://schemas.openxmlformats.org/officeDocument/2006/relationships/hyperlink" Target="https://www.ted.com/talks/chimamanda_ngozi_adichie_we_should_all_be_feminists" TargetMode="External"/><Relationship Id="rId26" Type="http://schemas.openxmlformats.org/officeDocument/2006/relationships/hyperlink" Target="https://vpfa.uoregon.edu/everyday-inclusion-2023-inclusion-ac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p.uoregon.edu/4139b9abd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pulse/six-micro-affirmations-help-support-others-work-sonali-d-silva/" TargetMode="External"/><Relationship Id="rId25" Type="http://schemas.openxmlformats.org/officeDocument/2006/relationships/hyperlink" Target="mailto:dsharp@uorego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ycorps.org/participate/great-questions/" TargetMode="External"/><Relationship Id="rId20" Type="http://schemas.openxmlformats.org/officeDocument/2006/relationships/hyperlink" Target="https://www.ted.com/talks/chimamanda_ngozi_adichie_we_should_all_be_feminis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9C3E1.E4DB3750" TargetMode="External"/><Relationship Id="rId24" Type="http://schemas.openxmlformats.org/officeDocument/2006/relationships/hyperlink" Target="https://map.uoregon.edu/1a961849c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map.uoregon.edu/d5c0207a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hyperlink" Target="https://link.pblc.me/c/721830395?alt_obj=img&amp;method=&amp;url=https%3A%2F%2Fvpfa.uoregon.edu%2Fdiversity&amp;hash=bded6c&amp;chk=0-c16dbe&amp;u=b1cb72" TargetMode="External"/><Relationship Id="rId14" Type="http://schemas.openxmlformats.org/officeDocument/2006/relationships/hyperlink" Target="https://storycorps.org/participate/great-questions/" TargetMode="External"/><Relationship Id="rId22" Type="http://schemas.openxmlformats.org/officeDocument/2006/relationships/hyperlink" Target="https://map.uoregon.edu/652aa811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b71d582-4e11-4087-bf6c-3d6e321f71c5"/>
    <ds:schemaRef ds:uri="f7d509f0-4d3a-47e0-bf51-f06c340d41e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12</cp:revision>
  <cp:lastPrinted>2022-08-01T21:40:00Z</cp:lastPrinted>
  <dcterms:created xsi:type="dcterms:W3CDTF">2022-08-08T21:50:00Z</dcterms:created>
  <dcterms:modified xsi:type="dcterms:W3CDTF">2023-08-07T19:20:00Z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