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1D117D17"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E409F3">
        <w:rPr>
          <w:rStyle w:val="normaltextrun"/>
          <w:rFonts w:ascii="Calibri" w:hAnsi="Calibri" w:cs="Calibri"/>
          <w:b/>
          <w:bCs/>
        </w:rPr>
        <w:t xml:space="preserve">January </w:t>
      </w:r>
      <w:r w:rsidR="00D04830">
        <w:rPr>
          <w:rStyle w:val="normaltextrun"/>
          <w:rFonts w:ascii="Calibri" w:hAnsi="Calibri" w:cs="Calibri"/>
          <w:b/>
          <w:bCs/>
        </w:rPr>
        <w:t>20</w:t>
      </w:r>
      <w:r w:rsidR="002A5AE0" w:rsidRPr="00DB59C0">
        <w:rPr>
          <w:rStyle w:val="normaltextrun"/>
          <w:rFonts w:ascii="Calibri" w:hAnsi="Calibri" w:cs="Calibri"/>
          <w:b/>
          <w:bCs/>
        </w:rPr>
        <w:t>,</w:t>
      </w:r>
      <w:r w:rsidR="005F59B5" w:rsidRPr="00DB59C0">
        <w:rPr>
          <w:rStyle w:val="normaltextrun"/>
          <w:rFonts w:ascii="Calibri" w:hAnsi="Calibri" w:cs="Calibri"/>
          <w:b/>
          <w:bCs/>
        </w:rPr>
        <w:t xml:space="preserve"> </w:t>
      </w:r>
      <w:r w:rsidRPr="00DB59C0">
        <w:rPr>
          <w:rStyle w:val="normaltextrun"/>
          <w:rFonts w:ascii="Calibri" w:hAnsi="Calibri" w:cs="Calibri"/>
          <w:b/>
          <w:bCs/>
        </w:rPr>
        <w:t>20</w:t>
      </w:r>
      <w:r w:rsidR="00DB5F86" w:rsidRPr="00DB59C0">
        <w:rPr>
          <w:rStyle w:val="normaltextrun"/>
          <w:rFonts w:ascii="Calibri" w:hAnsi="Calibri" w:cs="Calibri"/>
          <w:b/>
          <w:bCs/>
        </w:rPr>
        <w:t>2</w:t>
      </w:r>
      <w:r w:rsidR="00E409F3">
        <w:rPr>
          <w:rStyle w:val="normaltextrun"/>
          <w:rFonts w:ascii="Calibri" w:hAnsi="Calibri" w:cs="Calibri"/>
          <w:b/>
          <w:bCs/>
        </w:rPr>
        <w:t>3</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5BB7234A" w:rsidR="00663F93" w:rsidRPr="00765D24" w:rsidRDefault="000D3087" w:rsidP="00663F93">
      <w:pPr>
        <w:rPr>
          <w:rFonts w:ascii="Calibri" w:eastAsia="Calibri" w:hAnsi="Calibri" w:cs="Calibri"/>
          <w:bCs/>
        </w:rPr>
      </w:pPr>
      <w:r w:rsidRPr="00765D24">
        <w:rPr>
          <w:rFonts w:ascii="Calibri" w:eastAsia="Calibri" w:hAnsi="Calibri" w:cs="Calibri"/>
          <w:bCs/>
        </w:rPr>
        <w:t>The 202</w:t>
      </w:r>
      <w:r w:rsidR="005B24BE" w:rsidRPr="00765D24">
        <w:rPr>
          <w:rFonts w:ascii="Calibri" w:eastAsia="Calibri" w:hAnsi="Calibri" w:cs="Calibri"/>
          <w:bCs/>
        </w:rPr>
        <w:t>2</w:t>
      </w:r>
      <w:r w:rsidR="00663F93" w:rsidRPr="00765D24">
        <w:rPr>
          <w:rFonts w:ascii="Calibri" w:eastAsia="Calibri" w:hAnsi="Calibri" w:cs="Calibri"/>
          <w:bCs/>
        </w:rPr>
        <w:t>–</w:t>
      </w:r>
      <w:r w:rsidRPr="00765D24">
        <w:rPr>
          <w:rFonts w:ascii="Calibri" w:eastAsia="Calibri" w:hAnsi="Calibri" w:cs="Calibri"/>
          <w:bCs/>
        </w:rPr>
        <w:t>20</w:t>
      </w:r>
      <w:r w:rsidR="005B24BE" w:rsidRPr="00765D24">
        <w:rPr>
          <w:rFonts w:ascii="Calibri" w:eastAsia="Calibri" w:hAnsi="Calibri" w:cs="Calibri"/>
          <w:bCs/>
        </w:rPr>
        <w:t>23</w:t>
      </w:r>
      <w:r w:rsidR="00663F93" w:rsidRPr="00765D24">
        <w:rPr>
          <w:rFonts w:ascii="Calibri" w:eastAsia="Calibri" w:hAnsi="Calibri" w:cs="Calibri"/>
          <w:bCs/>
        </w:rPr>
        <w:t xml:space="preserve"> Tuition and Fee Advisory Board (TFAB) </w:t>
      </w:r>
      <w:r w:rsidR="000A2DFE" w:rsidRPr="00765D24">
        <w:rPr>
          <w:rFonts w:ascii="Calibri" w:eastAsia="Calibri" w:hAnsi="Calibri" w:cs="Calibri"/>
          <w:bCs/>
        </w:rPr>
        <w:t>o</w:t>
      </w:r>
      <w:r w:rsidR="00071B52" w:rsidRPr="00765D24">
        <w:rPr>
          <w:rFonts w:ascii="Calibri" w:eastAsia="Calibri" w:hAnsi="Calibri" w:cs="Calibri"/>
          <w:bCs/>
        </w:rPr>
        <w:t xml:space="preserve">f the University of Oregon met </w:t>
      </w:r>
      <w:r w:rsidR="00D55E93" w:rsidRPr="00765D24">
        <w:rPr>
          <w:rFonts w:ascii="Calibri" w:eastAsia="Calibri" w:hAnsi="Calibri" w:cs="Calibri"/>
          <w:bCs/>
        </w:rPr>
        <w:t xml:space="preserve">in </w:t>
      </w:r>
      <w:r w:rsidR="00E27407" w:rsidRPr="00765D24">
        <w:rPr>
          <w:rFonts w:ascii="Calibri" w:eastAsia="Calibri" w:hAnsi="Calibri" w:cs="Calibri"/>
          <w:bCs/>
        </w:rPr>
        <w:t>r</w:t>
      </w:r>
      <w:r w:rsidR="00D55E93" w:rsidRPr="00765D24">
        <w:rPr>
          <w:rFonts w:ascii="Calibri" w:eastAsia="Calibri" w:hAnsi="Calibri" w:cs="Calibri"/>
          <w:bCs/>
        </w:rPr>
        <w:t>oom</w:t>
      </w:r>
      <w:r w:rsidR="00E409F3">
        <w:rPr>
          <w:rFonts w:ascii="Calibri" w:eastAsia="Calibri" w:hAnsi="Calibri" w:cs="Calibri"/>
          <w:bCs/>
        </w:rPr>
        <w:t xml:space="preserve"> 023</w:t>
      </w:r>
      <w:r w:rsidR="00765D24" w:rsidRPr="00765D24">
        <w:rPr>
          <w:rFonts w:ascii="Calibri" w:eastAsia="Calibri" w:hAnsi="Calibri" w:cs="Calibri"/>
          <w:bCs/>
        </w:rPr>
        <w:t xml:space="preserve"> </w:t>
      </w:r>
      <w:r w:rsidR="00E27407" w:rsidRPr="00765D24">
        <w:rPr>
          <w:rFonts w:ascii="Calibri" w:eastAsia="Calibri" w:hAnsi="Calibri" w:cs="Calibri"/>
          <w:bCs/>
        </w:rPr>
        <w:t>(</w:t>
      </w:r>
      <w:r w:rsidR="00E409F3">
        <w:rPr>
          <w:rFonts w:ascii="Calibri" w:eastAsia="Calibri" w:hAnsi="Calibri" w:cs="Calibri"/>
          <w:bCs/>
        </w:rPr>
        <w:t>Lease Crutcher Lewis</w:t>
      </w:r>
      <w:r w:rsidR="00E27407" w:rsidRPr="00765D24">
        <w:rPr>
          <w:rFonts w:ascii="Calibri" w:eastAsia="Calibri" w:hAnsi="Calibri" w:cs="Calibri"/>
          <w:bCs/>
        </w:rPr>
        <w:t xml:space="preserve">) </w:t>
      </w:r>
      <w:r w:rsidR="00D55E93" w:rsidRPr="00765D24">
        <w:rPr>
          <w:rFonts w:ascii="Calibri" w:eastAsia="Calibri" w:hAnsi="Calibri" w:cs="Calibri"/>
          <w:bCs/>
        </w:rPr>
        <w:t>of the E</w:t>
      </w:r>
      <w:r w:rsidR="00063415" w:rsidRPr="00765D24">
        <w:rPr>
          <w:rFonts w:ascii="Calibri" w:eastAsia="Calibri" w:hAnsi="Calibri" w:cs="Calibri"/>
          <w:bCs/>
        </w:rPr>
        <w:t xml:space="preserve">rb Memorial Union </w:t>
      </w:r>
      <w:r w:rsidR="00352ADF" w:rsidRPr="00765D24">
        <w:rPr>
          <w:rFonts w:ascii="Calibri" w:eastAsia="Calibri" w:hAnsi="Calibri" w:cs="Calibri"/>
          <w:bCs/>
        </w:rPr>
        <w:t xml:space="preserve">at </w:t>
      </w:r>
      <w:r w:rsidR="00D55E93" w:rsidRPr="00765D24">
        <w:rPr>
          <w:rFonts w:ascii="Calibri" w:eastAsia="Calibri" w:hAnsi="Calibri" w:cs="Calibri"/>
          <w:bCs/>
        </w:rPr>
        <w:t>8</w:t>
      </w:r>
      <w:r w:rsidR="00104F06" w:rsidRPr="00765D24">
        <w:rPr>
          <w:rFonts w:ascii="Calibri" w:eastAsia="Calibri" w:hAnsi="Calibri" w:cs="Calibri"/>
          <w:bCs/>
        </w:rPr>
        <w:t>:</w:t>
      </w:r>
      <w:r w:rsidR="0054691F" w:rsidRPr="00765D24">
        <w:rPr>
          <w:rFonts w:ascii="Calibri" w:eastAsia="Calibri" w:hAnsi="Calibri" w:cs="Calibri"/>
          <w:bCs/>
        </w:rPr>
        <w:t>15</w:t>
      </w:r>
      <w:r w:rsidR="00104F06" w:rsidRPr="00765D24">
        <w:rPr>
          <w:rFonts w:ascii="Calibri" w:eastAsia="Calibri" w:hAnsi="Calibri" w:cs="Calibri"/>
          <w:bCs/>
        </w:rPr>
        <w:t xml:space="preserve"> a</w:t>
      </w:r>
      <w:r w:rsidRPr="00765D24">
        <w:rPr>
          <w:rFonts w:ascii="Calibri" w:eastAsia="Calibri" w:hAnsi="Calibri" w:cs="Calibri"/>
          <w:bCs/>
        </w:rPr>
        <w:t>.m.</w:t>
      </w:r>
      <w:r w:rsidR="00174F35" w:rsidRPr="00765D24">
        <w:rPr>
          <w:rFonts w:ascii="Calibri" w:eastAsia="Calibri" w:hAnsi="Calibri" w:cs="Calibri"/>
          <w:bCs/>
        </w:rPr>
        <w:t xml:space="preserve"> </w:t>
      </w:r>
      <w:r w:rsidR="00104F06" w:rsidRPr="00765D24">
        <w:rPr>
          <w:rFonts w:ascii="Calibri" w:eastAsia="Calibri" w:hAnsi="Calibri" w:cs="Calibri"/>
          <w:bCs/>
        </w:rPr>
        <w:t xml:space="preserve">on </w:t>
      </w:r>
      <w:r w:rsidR="00E409F3">
        <w:rPr>
          <w:rFonts w:ascii="Calibri" w:eastAsia="Calibri" w:hAnsi="Calibri" w:cs="Calibri"/>
          <w:bCs/>
        </w:rPr>
        <w:t xml:space="preserve">Friday, January </w:t>
      </w:r>
      <w:r w:rsidR="00D04830">
        <w:rPr>
          <w:rFonts w:ascii="Calibri" w:eastAsia="Calibri" w:hAnsi="Calibri" w:cs="Calibri"/>
          <w:bCs/>
        </w:rPr>
        <w:t>20</w:t>
      </w:r>
      <w:r w:rsidR="00E409F3">
        <w:rPr>
          <w:rFonts w:ascii="Calibri" w:eastAsia="Calibri" w:hAnsi="Calibri" w:cs="Calibri"/>
          <w:bCs/>
        </w:rPr>
        <w:t xml:space="preserve">, </w:t>
      </w:r>
      <w:r w:rsidR="00D55E93" w:rsidRPr="00765D24">
        <w:rPr>
          <w:rFonts w:ascii="Calibri" w:eastAsia="Calibri" w:hAnsi="Calibri" w:cs="Calibri"/>
          <w:bCs/>
        </w:rPr>
        <w:t>202</w:t>
      </w:r>
      <w:r w:rsidR="00E409F3">
        <w:rPr>
          <w:rFonts w:ascii="Calibri" w:eastAsia="Calibri" w:hAnsi="Calibri" w:cs="Calibri"/>
          <w:bCs/>
        </w:rPr>
        <w:t>3</w:t>
      </w:r>
      <w:r w:rsidR="00663F93" w:rsidRPr="00765D24">
        <w:rPr>
          <w:rFonts w:ascii="Calibri" w:eastAsia="Calibri" w:hAnsi="Calibri" w:cs="Calibri"/>
          <w:bCs/>
        </w:rPr>
        <w:t xml:space="preserve">. </w:t>
      </w:r>
      <w:r w:rsidR="005B24BE" w:rsidRPr="00765D24">
        <w:rPr>
          <w:rFonts w:ascii="Calibri" w:eastAsia="Calibri" w:hAnsi="Calibri" w:cs="Calibri"/>
          <w:bCs/>
        </w:rPr>
        <w:t>A remote option was available by request</w:t>
      </w:r>
      <w:r w:rsidR="0054691F" w:rsidRPr="00765D24">
        <w:rPr>
          <w:rFonts w:ascii="Calibri" w:eastAsia="Calibri" w:hAnsi="Calibri" w:cs="Calibri"/>
          <w:bCs/>
        </w:rPr>
        <w:t xml:space="preserve">; </w:t>
      </w:r>
      <w:r w:rsidR="00D04830">
        <w:rPr>
          <w:rFonts w:ascii="Calibri" w:eastAsia="Calibri" w:hAnsi="Calibri" w:cs="Calibri"/>
          <w:bCs/>
        </w:rPr>
        <w:t xml:space="preserve">four </w:t>
      </w:r>
      <w:r w:rsidR="0054691F" w:rsidRPr="00765D24">
        <w:rPr>
          <w:rFonts w:ascii="Calibri" w:eastAsia="Calibri" w:hAnsi="Calibri" w:cs="Calibri"/>
          <w:bCs/>
        </w:rPr>
        <w:t>participant</w:t>
      </w:r>
      <w:r w:rsidR="00D04830">
        <w:rPr>
          <w:rFonts w:ascii="Calibri" w:eastAsia="Calibri" w:hAnsi="Calibri" w:cs="Calibri"/>
          <w:bCs/>
        </w:rPr>
        <w:t>s</w:t>
      </w:r>
      <w:r w:rsidR="0054691F" w:rsidRPr="00765D24">
        <w:rPr>
          <w:rFonts w:ascii="Calibri" w:eastAsia="Calibri" w:hAnsi="Calibri" w:cs="Calibri"/>
          <w:bCs/>
        </w:rPr>
        <w:t xml:space="preserve"> </w:t>
      </w:r>
      <w:r w:rsidR="005B24BE" w:rsidRPr="00765D24">
        <w:rPr>
          <w:rFonts w:ascii="Calibri" w:eastAsia="Calibri" w:hAnsi="Calibri" w:cs="Calibri"/>
          <w:bCs/>
        </w:rPr>
        <w:t xml:space="preserve">attended the meeting </w:t>
      </w:r>
      <w:r w:rsidR="0043511A">
        <w:rPr>
          <w:rFonts w:ascii="Calibri" w:eastAsia="Calibri" w:hAnsi="Calibri" w:cs="Calibri"/>
          <w:bCs/>
        </w:rPr>
        <w:t>remotely</w:t>
      </w:r>
      <w:r w:rsidR="005B24BE" w:rsidRPr="00765D24">
        <w:rPr>
          <w:rFonts w:ascii="Calibri" w:eastAsia="Calibri" w:hAnsi="Calibri" w:cs="Calibri"/>
          <w:bCs/>
        </w:rPr>
        <w:t xml:space="preserve">. </w:t>
      </w:r>
      <w:r w:rsidR="00663F93" w:rsidRPr="00765D24">
        <w:rPr>
          <w:rFonts w:ascii="Calibri" w:eastAsia="Calibri" w:hAnsi="Calibri" w:cs="Calibri"/>
          <w:bCs/>
        </w:rPr>
        <w:t xml:space="preserve">Below is a summary of the meeting; documents </w:t>
      </w:r>
      <w:r w:rsidR="00071B52" w:rsidRPr="00765D24">
        <w:rPr>
          <w:rFonts w:ascii="Calibri" w:eastAsia="Calibri" w:hAnsi="Calibri" w:cs="Calibri"/>
          <w:bCs/>
        </w:rPr>
        <w:t>discussed</w:t>
      </w:r>
      <w:r w:rsidR="00663F93" w:rsidRPr="00765D24">
        <w:rPr>
          <w:rFonts w:ascii="Calibri" w:eastAsia="Calibri" w:hAnsi="Calibri" w:cs="Calibri"/>
          <w:bCs/>
        </w:rPr>
        <w:t xml:space="preserve"> during the </w:t>
      </w:r>
      <w:r w:rsidR="007662A8" w:rsidRPr="00765D24">
        <w:rPr>
          <w:rFonts w:ascii="Calibri" w:eastAsia="Calibri" w:hAnsi="Calibri" w:cs="Calibri"/>
          <w:bCs/>
        </w:rPr>
        <w:t xml:space="preserve">session </w:t>
      </w:r>
      <w:r w:rsidR="00663F93" w:rsidRPr="00765D24">
        <w:rPr>
          <w:rFonts w:ascii="Calibri" w:eastAsia="Calibri" w:hAnsi="Calibri" w:cs="Calibri"/>
          <w:bCs/>
        </w:rPr>
        <w:t xml:space="preserve">are available </w:t>
      </w:r>
      <w:hyperlink r:id="rId8" w:history="1">
        <w:r w:rsidR="00663F93" w:rsidRPr="00765D24">
          <w:rPr>
            <w:rStyle w:val="Hyperlink"/>
            <w:rFonts w:ascii="Calibri" w:eastAsia="Calibri" w:hAnsi="Calibri" w:cs="Calibri"/>
            <w:bCs/>
          </w:rPr>
          <w:t>online</w:t>
        </w:r>
      </w:hyperlink>
      <w:r w:rsidR="00663F93" w:rsidRPr="00765D24">
        <w:rPr>
          <w:rFonts w:ascii="Calibri" w:eastAsia="Calibri" w:hAnsi="Calibri" w:cs="Calibri"/>
          <w:bCs/>
        </w:rPr>
        <w:t>.</w:t>
      </w:r>
    </w:p>
    <w:p w14:paraId="03B210A1" w14:textId="77777777" w:rsidR="00844B37" w:rsidRPr="00DF0BCC" w:rsidRDefault="00844B37" w:rsidP="00DF0BCC">
      <w:pPr>
        <w:jc w:val="both"/>
        <w:rPr>
          <w:rFonts w:cs="Times New Roman"/>
          <w:b/>
          <w:sz w:val="20"/>
        </w:rPr>
      </w:pPr>
    </w:p>
    <w:p w14:paraId="31395EFD" w14:textId="2F947A1A" w:rsidR="005B24BE" w:rsidRPr="00765D24" w:rsidRDefault="00663F93" w:rsidP="008D2727">
      <w:pPr>
        <w:rPr>
          <w:rFonts w:eastAsia="Times New Roman" w:cs="Times New Roman"/>
        </w:rPr>
      </w:pPr>
      <w:r w:rsidRPr="00765D24">
        <w:rPr>
          <w:rFonts w:cs="Times New Roman"/>
          <w:b/>
        </w:rPr>
        <w:t>Attending</w:t>
      </w:r>
      <w:r w:rsidRPr="00765D24">
        <w:rPr>
          <w:rFonts w:cs="Times New Roman"/>
        </w:rPr>
        <w:t xml:space="preserve">: </w:t>
      </w:r>
      <w:r w:rsidR="002C0AFB" w:rsidRPr="00E409F3">
        <w:rPr>
          <w:rFonts w:eastAsia="Times New Roman" w:cs="Times New Roman"/>
        </w:rPr>
        <w:t xml:space="preserve">Molly Blancett (guest), </w:t>
      </w:r>
      <w:r w:rsidR="001E0281" w:rsidRPr="00E409F3">
        <w:rPr>
          <w:rFonts w:cs="Times New Roman"/>
        </w:rPr>
        <w:t xml:space="preserve">Krista </w:t>
      </w:r>
      <w:r w:rsidR="005B24BE" w:rsidRPr="00E409F3">
        <w:rPr>
          <w:rFonts w:eastAsia="Times New Roman" w:cs="Times New Roman"/>
        </w:rPr>
        <w:t xml:space="preserve">Borg, </w:t>
      </w:r>
      <w:r w:rsidR="001E0281" w:rsidRPr="00E409F3">
        <w:rPr>
          <w:rFonts w:eastAsia="Times New Roman" w:cs="Times New Roman"/>
        </w:rPr>
        <w:t>Jim</w:t>
      </w:r>
      <w:r w:rsidR="001E0281" w:rsidRPr="00E409F3">
        <w:rPr>
          <w:rFonts w:cs="Times New Roman"/>
        </w:rPr>
        <w:t xml:space="preserve"> </w:t>
      </w:r>
      <w:r w:rsidR="005B24BE" w:rsidRPr="00E409F3">
        <w:rPr>
          <w:rFonts w:eastAsia="Times New Roman" w:cs="Times New Roman"/>
        </w:rPr>
        <w:t>Brooks,</w:t>
      </w:r>
      <w:r w:rsidR="001E0281" w:rsidRPr="00E409F3">
        <w:rPr>
          <w:rFonts w:eastAsia="Times New Roman" w:cs="Times New Roman"/>
        </w:rPr>
        <w:t xml:space="preserve"> </w:t>
      </w:r>
      <w:r w:rsidR="008D2727" w:rsidRPr="00E409F3">
        <w:rPr>
          <w:rFonts w:eastAsia="Times New Roman" w:cs="Times New Roman"/>
        </w:rPr>
        <w:t xml:space="preserve">Deborah Butler (guest), </w:t>
      </w:r>
      <w:r w:rsidR="00E0241F">
        <w:rPr>
          <w:rFonts w:eastAsia="Times New Roman" w:cs="Times New Roman"/>
        </w:rPr>
        <w:t xml:space="preserve">Donna </w:t>
      </w:r>
      <w:r w:rsidR="00D27B9D">
        <w:rPr>
          <w:rFonts w:eastAsia="Times New Roman" w:cs="Times New Roman"/>
        </w:rPr>
        <w:t xml:space="preserve">Sutton </w:t>
      </w:r>
      <w:r w:rsidR="00E0241F">
        <w:rPr>
          <w:rFonts w:eastAsia="Times New Roman" w:cs="Times New Roman"/>
        </w:rPr>
        <w:t xml:space="preserve">Chittenden (guest, online), </w:t>
      </w:r>
      <w:r w:rsidR="001E0281" w:rsidRPr="00E409F3">
        <w:rPr>
          <w:rFonts w:eastAsia="Times New Roman" w:cs="Times New Roman"/>
        </w:rPr>
        <w:t xml:space="preserve">Robin </w:t>
      </w:r>
      <w:r w:rsidR="005B24BE" w:rsidRPr="00E409F3">
        <w:rPr>
          <w:rFonts w:eastAsia="Times New Roman" w:cs="Times New Roman"/>
        </w:rPr>
        <w:t>Clement,</w:t>
      </w:r>
      <w:r w:rsidR="001E0281" w:rsidRPr="00E409F3">
        <w:rPr>
          <w:rFonts w:eastAsia="Times New Roman" w:cs="Times New Roman"/>
        </w:rPr>
        <w:t xml:space="preserve"> Renée </w:t>
      </w:r>
      <w:r w:rsidR="005B24BE" w:rsidRPr="00E409F3">
        <w:rPr>
          <w:rFonts w:eastAsia="Times New Roman" w:cs="Times New Roman"/>
        </w:rPr>
        <w:t>Dorjahn</w:t>
      </w:r>
      <w:r w:rsidR="008D2727" w:rsidRPr="00E409F3">
        <w:rPr>
          <w:rFonts w:eastAsia="Times New Roman" w:cs="Times New Roman"/>
        </w:rPr>
        <w:t xml:space="preserve">, </w:t>
      </w:r>
      <w:r w:rsidR="00A832F2" w:rsidRPr="00E409F3">
        <w:rPr>
          <w:rFonts w:eastAsia="Times New Roman" w:cs="Times New Roman"/>
        </w:rPr>
        <w:t xml:space="preserve">Brian Fox, </w:t>
      </w:r>
      <w:r w:rsidR="00BE35BA" w:rsidRPr="00BE35BA">
        <w:rPr>
          <w:rFonts w:eastAsia="Times New Roman" w:cs="Times New Roman"/>
        </w:rPr>
        <w:t>Luda Isakharov</w:t>
      </w:r>
      <w:r w:rsidR="00BE35BA">
        <w:rPr>
          <w:rFonts w:eastAsia="Times New Roman" w:cs="Times New Roman"/>
        </w:rPr>
        <w:t xml:space="preserve">, </w:t>
      </w:r>
      <w:r w:rsidR="008D2727" w:rsidRPr="00E409F3">
        <w:rPr>
          <w:rFonts w:eastAsia="Times New Roman" w:cs="Times New Roman"/>
        </w:rPr>
        <w:t xml:space="preserve">Heather Kingsley, </w:t>
      </w:r>
      <w:r w:rsidR="00D04830">
        <w:rPr>
          <w:rFonts w:eastAsia="Times New Roman" w:cs="Times New Roman"/>
        </w:rPr>
        <w:t xml:space="preserve">Stuart Laing (guest, online), Lucien Lasocki (guest), </w:t>
      </w:r>
      <w:r w:rsidR="003C5861">
        <w:rPr>
          <w:rFonts w:eastAsia="Times New Roman" w:cs="Times New Roman"/>
        </w:rPr>
        <w:t xml:space="preserve">Laura Lee McIntyre, </w:t>
      </w:r>
      <w:r w:rsidR="00D04830" w:rsidRPr="00E409F3">
        <w:rPr>
          <w:rFonts w:eastAsia="Times New Roman" w:cs="Times New Roman"/>
        </w:rPr>
        <w:t xml:space="preserve">Lauryn Lilly, </w:t>
      </w:r>
      <w:r w:rsidR="001E0281" w:rsidRPr="00E409F3">
        <w:rPr>
          <w:rFonts w:eastAsia="Times New Roman" w:cs="Times New Roman"/>
        </w:rPr>
        <w:t xml:space="preserve">Jamie </w:t>
      </w:r>
      <w:r w:rsidR="005B24BE" w:rsidRPr="00E409F3">
        <w:rPr>
          <w:rFonts w:eastAsia="Times New Roman" w:cs="Times New Roman"/>
        </w:rPr>
        <w:t>Moffitt</w:t>
      </w:r>
      <w:r w:rsidR="001E0281" w:rsidRPr="00E409F3">
        <w:rPr>
          <w:rFonts w:eastAsia="Times New Roman" w:cs="Times New Roman"/>
        </w:rPr>
        <w:t xml:space="preserve"> (co-chair), JP </w:t>
      </w:r>
      <w:r w:rsidR="005B24BE" w:rsidRPr="00E409F3">
        <w:rPr>
          <w:rFonts w:eastAsia="Times New Roman" w:cs="Times New Roman"/>
        </w:rPr>
        <w:t>Monroe</w:t>
      </w:r>
      <w:r w:rsidR="001E0281" w:rsidRPr="00E409F3">
        <w:rPr>
          <w:rFonts w:eastAsia="Times New Roman" w:cs="Times New Roman"/>
        </w:rPr>
        <w:t xml:space="preserve">, Brad </w:t>
      </w:r>
      <w:r w:rsidR="005B24BE" w:rsidRPr="00E409F3">
        <w:rPr>
          <w:rFonts w:eastAsia="Times New Roman" w:cs="Times New Roman"/>
        </w:rPr>
        <w:t>Morin,</w:t>
      </w:r>
      <w:r w:rsidR="001E0281" w:rsidRPr="00E409F3">
        <w:rPr>
          <w:rFonts w:eastAsia="Times New Roman" w:cs="Times New Roman"/>
        </w:rPr>
        <w:t xml:space="preserve"> Marian </w:t>
      </w:r>
      <w:r w:rsidR="005B24BE" w:rsidRPr="00E409F3">
        <w:rPr>
          <w:rFonts w:eastAsia="Times New Roman" w:cs="Times New Roman"/>
        </w:rPr>
        <w:t>Mumin</w:t>
      </w:r>
      <w:r w:rsidR="00D04830">
        <w:rPr>
          <w:rFonts w:eastAsia="Times New Roman" w:cs="Times New Roman"/>
        </w:rPr>
        <w:t xml:space="preserve"> (online)</w:t>
      </w:r>
      <w:r w:rsidR="009E2B38" w:rsidRPr="00E409F3">
        <w:rPr>
          <w:rFonts w:eastAsia="Times New Roman" w:cs="Times New Roman"/>
        </w:rPr>
        <w:t>,</w:t>
      </w:r>
      <w:r w:rsidR="001E0281" w:rsidRPr="00E409F3">
        <w:rPr>
          <w:rFonts w:eastAsia="Times New Roman" w:cs="Times New Roman"/>
        </w:rPr>
        <w:t xml:space="preserve"> </w:t>
      </w:r>
      <w:r w:rsidR="00BE35BA">
        <w:rPr>
          <w:rFonts w:eastAsia="Times New Roman" w:cs="Times New Roman"/>
        </w:rPr>
        <w:t xml:space="preserve">Brady Nittmann (guest), </w:t>
      </w:r>
      <w:r w:rsidR="001E0281" w:rsidRPr="00E409F3">
        <w:rPr>
          <w:rFonts w:eastAsia="Times New Roman" w:cs="Times New Roman"/>
        </w:rPr>
        <w:t xml:space="preserve">Erick </w:t>
      </w:r>
      <w:r w:rsidR="005B24BE" w:rsidRPr="00E409F3">
        <w:rPr>
          <w:rFonts w:eastAsia="Times New Roman" w:cs="Times New Roman"/>
        </w:rPr>
        <w:t>Njue,</w:t>
      </w:r>
      <w:r w:rsidR="002C1D06" w:rsidRPr="00E409F3">
        <w:rPr>
          <w:rFonts w:eastAsia="Times New Roman" w:cs="Times New Roman"/>
        </w:rPr>
        <w:t xml:space="preserve"> </w:t>
      </w:r>
      <w:r w:rsidR="0054691F" w:rsidRPr="00E409F3">
        <w:rPr>
          <w:rFonts w:eastAsia="Times New Roman" w:cs="Times New Roman"/>
        </w:rPr>
        <w:t xml:space="preserve">Grant Schoonover, </w:t>
      </w:r>
      <w:r w:rsidR="00E0241F">
        <w:rPr>
          <w:rFonts w:eastAsia="Times New Roman" w:cs="Times New Roman"/>
        </w:rPr>
        <w:t xml:space="preserve">Sam Schwartz (guest), Kathie Stanley (online), </w:t>
      </w:r>
      <w:r w:rsidR="008D2727" w:rsidRPr="00E409F3">
        <w:rPr>
          <w:rFonts w:eastAsia="Times New Roman" w:cs="Times New Roman"/>
        </w:rPr>
        <w:t>Kris W</w:t>
      </w:r>
      <w:r w:rsidR="005B24BE" w:rsidRPr="00E409F3">
        <w:rPr>
          <w:rFonts w:eastAsia="Times New Roman" w:cs="Times New Roman"/>
        </w:rPr>
        <w:t>inter</w:t>
      </w:r>
      <w:r w:rsidR="00CC2522" w:rsidRPr="00E409F3">
        <w:rPr>
          <w:rFonts w:eastAsia="Times New Roman" w:cs="Times New Roman"/>
        </w:rPr>
        <w:t xml:space="preserve"> (co-chair)</w:t>
      </w:r>
      <w:r w:rsidR="005B24BE" w:rsidRPr="00E409F3">
        <w:rPr>
          <w:rFonts w:eastAsia="Times New Roman" w:cs="Times New Roman"/>
        </w:rPr>
        <w:t xml:space="preserve">, </w:t>
      </w:r>
      <w:r w:rsidR="008D2727" w:rsidRPr="00E409F3">
        <w:rPr>
          <w:rFonts w:eastAsia="Times New Roman" w:cs="Times New Roman"/>
        </w:rPr>
        <w:t>Ben Yo</w:t>
      </w:r>
      <w:r w:rsidR="005B24BE" w:rsidRPr="00E409F3">
        <w:rPr>
          <w:rFonts w:eastAsia="Times New Roman" w:cs="Times New Roman"/>
        </w:rPr>
        <w:t>ung</w:t>
      </w:r>
      <w:r w:rsidR="00DB7FC7" w:rsidRPr="00765D24">
        <w:rPr>
          <w:rFonts w:eastAsia="Times New Roman" w:cs="Times New Roman"/>
        </w:rPr>
        <w:t>.</w:t>
      </w:r>
    </w:p>
    <w:p w14:paraId="7275A99D" w14:textId="77777777" w:rsidR="00765D24" w:rsidRPr="00DF0BCC" w:rsidRDefault="00765D24" w:rsidP="00DF0BCC">
      <w:pPr>
        <w:rPr>
          <w:rFonts w:eastAsia="Times New Roman" w:cs="Times New Roman"/>
          <w:sz w:val="20"/>
        </w:rPr>
      </w:pPr>
    </w:p>
    <w:p w14:paraId="46960E51" w14:textId="0923BF2C" w:rsidR="00844B37" w:rsidRPr="00765D24" w:rsidRDefault="004A056B" w:rsidP="00663F93">
      <w:pPr>
        <w:rPr>
          <w:rFonts w:ascii="Calibri" w:eastAsia="Calibri" w:hAnsi="Calibri" w:cs="Calibri"/>
        </w:rPr>
      </w:pPr>
      <w:r w:rsidRPr="00765D24">
        <w:rPr>
          <w:rFonts w:cs="Times New Roman"/>
          <w:b/>
        </w:rPr>
        <w:t>Staff</w:t>
      </w:r>
      <w:r w:rsidRPr="00765D24">
        <w:rPr>
          <w:rFonts w:cs="Times New Roman"/>
        </w:rPr>
        <w:t xml:space="preserve">: Debbie Sharp (Office of the </w:t>
      </w:r>
      <w:r w:rsidR="001F1F9C" w:rsidRPr="00765D24">
        <w:rPr>
          <w:rFonts w:cs="Times New Roman"/>
        </w:rPr>
        <w:t xml:space="preserve">senior </w:t>
      </w:r>
      <w:r w:rsidRPr="00765D24">
        <w:rPr>
          <w:rFonts w:cs="Times New Roman"/>
        </w:rPr>
        <w:t>VPFA)</w:t>
      </w:r>
      <w:r w:rsidR="00930ACD">
        <w:rPr>
          <w:rFonts w:cs="Times New Roman"/>
        </w:rPr>
        <w:t>.</w:t>
      </w:r>
    </w:p>
    <w:p w14:paraId="1AE076C2" w14:textId="77777777" w:rsidR="00744ED7" w:rsidRPr="00DF0BCC" w:rsidRDefault="00744ED7" w:rsidP="00DF0BCC">
      <w:pPr>
        <w:rPr>
          <w:rFonts w:ascii="Calibri" w:eastAsia="Calibri" w:hAnsi="Calibri" w:cs="Calibri"/>
          <w:sz w:val="20"/>
        </w:rPr>
      </w:pPr>
    </w:p>
    <w:p w14:paraId="2AA56B54" w14:textId="77777777" w:rsidR="00850D6C" w:rsidRDefault="00C213F6" w:rsidP="002A5AE0">
      <w:pPr>
        <w:rPr>
          <w:rFonts w:ascii="Calibri" w:eastAsia="Calibri" w:hAnsi="Calibri" w:cs="Calibri"/>
        </w:rPr>
      </w:pPr>
      <w:r w:rsidRPr="00765D24">
        <w:rPr>
          <w:rFonts w:ascii="Calibri" w:eastAsia="Calibri" w:hAnsi="Calibri" w:cs="Calibri"/>
          <w:b/>
        </w:rPr>
        <w:t>Introductions</w:t>
      </w:r>
      <w:r w:rsidR="0085002A" w:rsidRPr="00FC0D14">
        <w:rPr>
          <w:rFonts w:ascii="Calibri" w:eastAsia="Calibri" w:hAnsi="Calibri" w:cs="Calibri"/>
        </w:rPr>
        <w:t>.</w:t>
      </w:r>
      <w:r w:rsidR="004A056B" w:rsidRPr="00765D24">
        <w:rPr>
          <w:rFonts w:ascii="Calibri" w:eastAsia="Calibri" w:hAnsi="Calibri" w:cs="Calibri"/>
        </w:rPr>
        <w:t xml:space="preserve"> </w:t>
      </w:r>
      <w:r w:rsidR="002A5AE0" w:rsidRPr="00765D24">
        <w:rPr>
          <w:rFonts w:ascii="Calibri" w:eastAsia="Calibri" w:hAnsi="Calibri" w:cs="Calibri"/>
        </w:rPr>
        <w:t>Co-chair</w:t>
      </w:r>
      <w:r w:rsidR="004B04CE" w:rsidRPr="00765D24">
        <w:rPr>
          <w:rFonts w:ascii="Calibri" w:eastAsia="Calibri" w:hAnsi="Calibri" w:cs="Calibri"/>
        </w:rPr>
        <w:t xml:space="preserve"> </w:t>
      </w:r>
      <w:r w:rsidR="00850D6C">
        <w:rPr>
          <w:rFonts w:ascii="Calibri" w:eastAsia="Calibri" w:hAnsi="Calibri" w:cs="Calibri"/>
        </w:rPr>
        <w:t xml:space="preserve">Jamie Moffitt, senior vice president for finance and administration and chief financial officer, </w:t>
      </w:r>
      <w:r w:rsidR="002A5AE0" w:rsidRPr="00765D24">
        <w:rPr>
          <w:rFonts w:ascii="Calibri" w:eastAsia="Calibri" w:hAnsi="Calibri" w:cs="Calibri"/>
        </w:rPr>
        <w:t>welcomed the group</w:t>
      </w:r>
      <w:r w:rsidR="00770902">
        <w:rPr>
          <w:rFonts w:ascii="Calibri" w:eastAsia="Calibri" w:hAnsi="Calibri" w:cs="Calibri"/>
        </w:rPr>
        <w:t>, and invi</w:t>
      </w:r>
      <w:r w:rsidR="00BE35BA">
        <w:rPr>
          <w:rFonts w:ascii="Calibri" w:eastAsia="Calibri" w:hAnsi="Calibri" w:cs="Calibri"/>
        </w:rPr>
        <w:t xml:space="preserve">ted people to </w:t>
      </w:r>
      <w:r w:rsidR="00F156D1">
        <w:rPr>
          <w:rFonts w:ascii="Calibri" w:eastAsia="Calibri" w:hAnsi="Calibri" w:cs="Calibri"/>
        </w:rPr>
        <w:t>introduce themselves</w:t>
      </w:r>
      <w:r w:rsidR="00BE35BA">
        <w:rPr>
          <w:rFonts w:ascii="Calibri" w:eastAsia="Calibri" w:hAnsi="Calibri" w:cs="Calibri"/>
        </w:rPr>
        <w:t xml:space="preserve">. </w:t>
      </w:r>
      <w:r w:rsidR="00850D6C">
        <w:rPr>
          <w:rFonts w:ascii="Calibri" w:eastAsia="Calibri" w:hAnsi="Calibri" w:cs="Calibri"/>
        </w:rPr>
        <w:t>She went on to thank TFAB members for their support at the ASUO-TFAB Student Tuition Forum.</w:t>
      </w:r>
    </w:p>
    <w:p w14:paraId="3FD13181" w14:textId="4FC18ECA" w:rsidR="007840A9" w:rsidRDefault="007840A9" w:rsidP="00DF0BCC">
      <w:pPr>
        <w:rPr>
          <w:rFonts w:ascii="Calibri" w:eastAsia="Calibri" w:hAnsi="Calibri" w:cs="Calibri"/>
          <w:sz w:val="20"/>
        </w:rPr>
      </w:pPr>
    </w:p>
    <w:p w14:paraId="1F23102E" w14:textId="07900604" w:rsidR="00CD3722" w:rsidRDefault="00850D6C" w:rsidP="00DF0BCC">
      <w:pPr>
        <w:rPr>
          <w:rFonts w:ascii="Calibri" w:eastAsia="Calibri" w:hAnsi="Calibri" w:cs="Calibri"/>
        </w:rPr>
      </w:pPr>
      <w:r w:rsidRPr="00850D6C">
        <w:rPr>
          <w:rFonts w:ascii="Calibri" w:eastAsia="Calibri" w:hAnsi="Calibri" w:cs="Calibri"/>
          <w:b/>
        </w:rPr>
        <w:t>Debrief of the student forum</w:t>
      </w:r>
      <w:r>
        <w:rPr>
          <w:rFonts w:ascii="Calibri" w:eastAsia="Calibri" w:hAnsi="Calibri" w:cs="Calibri"/>
        </w:rPr>
        <w:t xml:space="preserve">. Co-chair Kris Winter, interim vice president for student life, thanked ASUO members for their support and promotion of the forum and engagement throughout the process. She then invited the group to provide feedback on </w:t>
      </w:r>
      <w:r w:rsidR="00211CA0">
        <w:rPr>
          <w:rFonts w:ascii="Calibri" w:eastAsia="Calibri" w:hAnsi="Calibri" w:cs="Calibri"/>
        </w:rPr>
        <w:t xml:space="preserve">the small-group </w:t>
      </w:r>
      <w:r>
        <w:rPr>
          <w:rFonts w:ascii="Calibri" w:eastAsia="Calibri" w:hAnsi="Calibri" w:cs="Calibri"/>
        </w:rPr>
        <w:t xml:space="preserve">discussions </w:t>
      </w:r>
      <w:r w:rsidR="00211CA0">
        <w:rPr>
          <w:rFonts w:ascii="Calibri" w:eastAsia="Calibri" w:hAnsi="Calibri" w:cs="Calibri"/>
        </w:rPr>
        <w:t xml:space="preserve">that took place at the forum. </w:t>
      </w:r>
      <w:r w:rsidR="00EE7E3C">
        <w:rPr>
          <w:rFonts w:ascii="Calibri" w:eastAsia="Calibri" w:hAnsi="Calibri" w:cs="Calibri"/>
        </w:rPr>
        <w:t xml:space="preserve">TFAB members </w:t>
      </w:r>
      <w:r w:rsidR="00211CA0">
        <w:rPr>
          <w:rFonts w:ascii="Calibri" w:eastAsia="Calibri" w:hAnsi="Calibri" w:cs="Calibri"/>
        </w:rPr>
        <w:t xml:space="preserve">shared student </w:t>
      </w:r>
      <w:r w:rsidR="00EE7E3C">
        <w:rPr>
          <w:rFonts w:ascii="Calibri" w:eastAsia="Calibri" w:hAnsi="Calibri" w:cs="Calibri"/>
        </w:rPr>
        <w:t xml:space="preserve">input on the need for </w:t>
      </w:r>
      <w:r w:rsidR="00211CA0">
        <w:rPr>
          <w:rFonts w:ascii="Calibri" w:eastAsia="Calibri" w:hAnsi="Calibri" w:cs="Calibri"/>
        </w:rPr>
        <w:t>increased support for low-income out-of-state students,</w:t>
      </w:r>
      <w:r w:rsidR="00EE7E3C">
        <w:rPr>
          <w:rFonts w:ascii="Calibri" w:eastAsia="Calibri" w:hAnsi="Calibri" w:cs="Calibri"/>
        </w:rPr>
        <w:t xml:space="preserve"> the increasing cost of attendance for out-of-state students, </w:t>
      </w:r>
      <w:r w:rsidR="00431C63">
        <w:rPr>
          <w:rFonts w:ascii="Calibri" w:eastAsia="Calibri" w:hAnsi="Calibri" w:cs="Calibri"/>
        </w:rPr>
        <w:t xml:space="preserve">and </w:t>
      </w:r>
      <w:r w:rsidR="00EE7E3C">
        <w:rPr>
          <w:rFonts w:ascii="Calibri" w:eastAsia="Calibri" w:hAnsi="Calibri" w:cs="Calibri"/>
        </w:rPr>
        <w:t xml:space="preserve">student assessments of the overall value of their UO education. Other topics </w:t>
      </w:r>
      <w:r w:rsidR="00431C63">
        <w:rPr>
          <w:rFonts w:ascii="Calibri" w:eastAsia="Calibri" w:hAnsi="Calibri" w:cs="Calibri"/>
        </w:rPr>
        <w:t xml:space="preserve">noted by TFAB members included </w:t>
      </w:r>
      <w:r w:rsidR="00EE7E3C">
        <w:rPr>
          <w:rFonts w:ascii="Calibri" w:eastAsia="Calibri" w:hAnsi="Calibri" w:cs="Calibri"/>
        </w:rPr>
        <w:t xml:space="preserve">the importance of students understanding the cost of education, </w:t>
      </w:r>
      <w:r w:rsidR="00CD3722">
        <w:rPr>
          <w:rFonts w:ascii="Calibri" w:eastAsia="Calibri" w:hAnsi="Calibri" w:cs="Calibri"/>
        </w:rPr>
        <w:t xml:space="preserve">challenges recruiting and retaining advisors, issues with class availability for freshmen, and </w:t>
      </w:r>
      <w:r w:rsidR="00431C63">
        <w:rPr>
          <w:rFonts w:ascii="Calibri" w:eastAsia="Calibri" w:hAnsi="Calibri" w:cs="Calibri"/>
        </w:rPr>
        <w:t xml:space="preserve">the context around </w:t>
      </w:r>
      <w:r w:rsidR="00EE7E3C">
        <w:rPr>
          <w:rFonts w:ascii="Calibri" w:eastAsia="Calibri" w:hAnsi="Calibri" w:cs="Calibri"/>
        </w:rPr>
        <w:t>UO-non</w:t>
      </w:r>
      <w:r w:rsidR="00CD3722">
        <w:rPr>
          <w:rFonts w:ascii="Calibri" w:eastAsia="Calibri" w:hAnsi="Calibri" w:cs="Calibri"/>
        </w:rPr>
        <w:t>-</w:t>
      </w:r>
      <w:r w:rsidR="00EE7E3C">
        <w:rPr>
          <w:rFonts w:ascii="Calibri" w:eastAsia="Calibri" w:hAnsi="Calibri" w:cs="Calibri"/>
        </w:rPr>
        <w:t xml:space="preserve">participation in the Western University </w:t>
      </w:r>
      <w:r w:rsidR="00CD3722">
        <w:rPr>
          <w:rFonts w:ascii="Calibri" w:eastAsia="Calibri" w:hAnsi="Calibri" w:cs="Calibri"/>
        </w:rPr>
        <w:t xml:space="preserve">Exchange (WUE). The group also discussed ways to engage low-income students for their input on the tuition-setting process, the increasing costs of housing and dining, lack of </w:t>
      </w:r>
      <w:r w:rsidR="009B0383">
        <w:rPr>
          <w:rFonts w:ascii="Calibri" w:eastAsia="Calibri" w:hAnsi="Calibri" w:cs="Calibri"/>
        </w:rPr>
        <w:t>scholarship support</w:t>
      </w:r>
      <w:r w:rsidR="00CD3722">
        <w:rPr>
          <w:rFonts w:ascii="Calibri" w:eastAsia="Calibri" w:hAnsi="Calibri" w:cs="Calibri"/>
        </w:rPr>
        <w:t xml:space="preserve"> for transfer students, and the current reach of the PathwayOregon program.</w:t>
      </w:r>
    </w:p>
    <w:p w14:paraId="30F4EA22" w14:textId="665320F2" w:rsidR="00150A95" w:rsidRDefault="00150A95" w:rsidP="005C7920">
      <w:pPr>
        <w:rPr>
          <w:b/>
        </w:rPr>
      </w:pPr>
    </w:p>
    <w:p w14:paraId="1E23D2A9" w14:textId="66CA24D1" w:rsidR="00AE251B" w:rsidRDefault="00AE251B" w:rsidP="005C7920">
      <w:r>
        <w:rPr>
          <w:b/>
        </w:rPr>
        <w:t>Graduate tuition</w:t>
      </w:r>
      <w:r w:rsidRPr="00AE251B">
        <w:t>. J.P. Monroe</w:t>
      </w:r>
      <w:r>
        <w:rPr>
          <w:b/>
        </w:rPr>
        <w:t xml:space="preserve">, </w:t>
      </w:r>
      <w:r w:rsidRPr="00AE251B">
        <w:t xml:space="preserve">director </w:t>
      </w:r>
      <w:r w:rsidR="00211CA0">
        <w:t xml:space="preserve">of </w:t>
      </w:r>
      <w:r w:rsidRPr="00AE251B">
        <w:t>institutional research,</w:t>
      </w:r>
      <w:r>
        <w:rPr>
          <w:b/>
        </w:rPr>
        <w:t xml:space="preserve"> </w:t>
      </w:r>
      <w:r w:rsidR="00516365">
        <w:t xml:space="preserve">provided an overview of the proposed 2023-24 graduate tuition and fee increases. He went through the programs for each graduate school and college—shown in the summary document available </w:t>
      </w:r>
      <w:hyperlink r:id="rId9" w:history="1">
        <w:r w:rsidR="00516365" w:rsidRPr="00516365">
          <w:rPr>
            <w:rStyle w:val="Hyperlink"/>
          </w:rPr>
          <w:t>onli</w:t>
        </w:r>
        <w:r w:rsidR="00516365" w:rsidRPr="00516365">
          <w:rPr>
            <w:rStyle w:val="Hyperlink"/>
          </w:rPr>
          <w:t>n</w:t>
        </w:r>
        <w:r w:rsidR="00516365" w:rsidRPr="00516365">
          <w:rPr>
            <w:rStyle w:val="Hyperlink"/>
          </w:rPr>
          <w:t>e</w:t>
        </w:r>
      </w:hyperlink>
      <w:r w:rsidR="00431C63">
        <w:t xml:space="preserve">. Monroe highlighted </w:t>
      </w:r>
      <w:r w:rsidR="00516365">
        <w:t>new programs and programs with large proposed increases, and answer</w:t>
      </w:r>
      <w:r w:rsidR="00431C63">
        <w:t xml:space="preserve">ed </w:t>
      </w:r>
      <w:r w:rsidR="00516365">
        <w:t xml:space="preserve">questions raised by the group. </w:t>
      </w:r>
      <w:r w:rsidR="00431C63">
        <w:t xml:space="preserve">He </w:t>
      </w:r>
      <w:r w:rsidR="00516365">
        <w:t>explained that often with online programs, the same rate is charged for resident and non-resident student</w:t>
      </w:r>
      <w:r w:rsidR="009B0383">
        <w:t>s</w:t>
      </w:r>
      <w:r w:rsidR="00516365">
        <w:t xml:space="preserve">. </w:t>
      </w:r>
      <w:r w:rsidR="00431C63">
        <w:t xml:space="preserve">Monroe </w:t>
      </w:r>
      <w:r w:rsidR="00516365">
        <w:t>also shared that each of the schools and colleges have student advisory boards and have already gathered extensive student input on their respective tuition and fee proposals.</w:t>
      </w:r>
      <w:r w:rsidR="00B8464F">
        <w:t xml:space="preserve"> Moffitt noted that the schools and colleges</w:t>
      </w:r>
      <w:r w:rsidR="00556B7B">
        <w:t xml:space="preserve"> generally</w:t>
      </w:r>
      <w:r w:rsidR="00B8464F">
        <w:t xml:space="preserve"> face the same </w:t>
      </w:r>
      <w:r w:rsidR="00556B7B">
        <w:t xml:space="preserve">level of </w:t>
      </w:r>
      <w:r w:rsidR="00B8464F">
        <w:t>cost drivers as the Education and General (E&amp;G) fund, which is anticipated to be approximately 4% for FY24.</w:t>
      </w:r>
    </w:p>
    <w:p w14:paraId="74DBCAC9" w14:textId="773A30FB" w:rsidR="00516365" w:rsidRDefault="00516365" w:rsidP="005C7920"/>
    <w:p w14:paraId="0E760260" w14:textId="10658A2B" w:rsidR="00516365" w:rsidRDefault="00516365" w:rsidP="005C7920">
      <w:r>
        <w:t>The group discussed which graduate programs would warrant further conversation and decided to invite representatives of the Ballmer Institute, College of Education, Lundquist College of Business, and School of Law to future TFAB meetings.</w:t>
      </w:r>
    </w:p>
    <w:p w14:paraId="476A7C10" w14:textId="77777777" w:rsidR="00B8464F" w:rsidRPr="00516365" w:rsidRDefault="00B8464F" w:rsidP="005C7920"/>
    <w:p w14:paraId="79E8F7CB" w14:textId="77777777" w:rsidR="00EE7E3C" w:rsidRPr="00AE251B" w:rsidRDefault="00EE7E3C" w:rsidP="005C7920"/>
    <w:p w14:paraId="4F7E21FF" w14:textId="611FD8DC" w:rsidR="00B23C91" w:rsidRDefault="00516365" w:rsidP="005C7920">
      <w:r>
        <w:rPr>
          <w:b/>
        </w:rPr>
        <w:t>Course fees</w:t>
      </w:r>
      <w:r>
        <w:t xml:space="preserve">. Moffitt explained that the UO Budget and Resource Planning </w:t>
      </w:r>
      <w:r w:rsidR="00B8779A">
        <w:t xml:space="preserve">department </w:t>
      </w:r>
      <w:r w:rsidR="00307192">
        <w:t xml:space="preserve">oversees the </w:t>
      </w:r>
      <w:hyperlink r:id="rId10" w:history="1">
        <w:r w:rsidR="00307192" w:rsidRPr="00307192">
          <w:rPr>
            <w:rStyle w:val="Hyperlink"/>
          </w:rPr>
          <w:t>review process for changes to charges, fees, and fines for services, facilities, operations, and programs</w:t>
        </w:r>
      </w:hyperlink>
      <w:r w:rsidR="00B23C91">
        <w:t xml:space="preserve">. She noted that while her office reviews and approves all of </w:t>
      </w:r>
      <w:r w:rsidR="001109F3">
        <w:t>the proposed fees</w:t>
      </w:r>
      <w:r w:rsidR="00B23C91">
        <w:t xml:space="preserve">, a summary </w:t>
      </w:r>
      <w:r w:rsidR="00431C63">
        <w:t>of proposed</w:t>
      </w:r>
      <w:r w:rsidR="001109F3">
        <w:t xml:space="preserve"> course fee</w:t>
      </w:r>
      <w:r w:rsidR="00431C63">
        <w:t xml:space="preserve"> changes </w:t>
      </w:r>
      <w:r w:rsidR="00B23C91">
        <w:t>is brought to TFAB for discussion</w:t>
      </w:r>
      <w:r w:rsidR="00556B7B">
        <w:t xml:space="preserve"> and feedback</w:t>
      </w:r>
      <w:r w:rsidR="00B23C91">
        <w:t xml:space="preserve"> as they are</w:t>
      </w:r>
      <w:r w:rsidR="00415722">
        <w:t xml:space="preserve"> directly</w:t>
      </w:r>
      <w:r w:rsidR="00B23C91">
        <w:t xml:space="preserve"> tied to the students’ cost of education. Moffitt explained that </w:t>
      </w:r>
      <w:r w:rsidR="00B8779A">
        <w:t>other non-course fee changes (e.g.</w:t>
      </w:r>
      <w:r w:rsidR="00EB348C">
        <w:t>,</w:t>
      </w:r>
      <w:r w:rsidR="00B8779A">
        <w:t xml:space="preserve"> events fees)</w:t>
      </w:r>
      <w:r w:rsidR="00B23C91">
        <w:t xml:space="preserve"> that are unusual or have particularly large increases</w:t>
      </w:r>
      <w:r w:rsidR="00B8779A">
        <w:t xml:space="preserve"> and directly affect students</w:t>
      </w:r>
      <w:r w:rsidR="00B23C91">
        <w:t xml:space="preserve"> are highlighted for TFAB</w:t>
      </w:r>
      <w:r w:rsidR="002A7EFA">
        <w:t xml:space="preserve"> as well</w:t>
      </w:r>
      <w:r w:rsidR="00B23C91">
        <w:t xml:space="preserve"> by representatives of </w:t>
      </w:r>
      <w:r w:rsidR="00431C63">
        <w:t xml:space="preserve">the </w:t>
      </w:r>
      <w:r w:rsidR="00B23C91">
        <w:t>Budget and Resource Planning</w:t>
      </w:r>
      <w:r w:rsidR="00431C63">
        <w:t xml:space="preserve"> department</w:t>
      </w:r>
      <w:r w:rsidR="00B23C91">
        <w:t xml:space="preserve">. </w:t>
      </w:r>
      <w:r w:rsidR="00B8464F">
        <w:t>She also explained that course fees are</w:t>
      </w:r>
      <w:r w:rsidR="003B5DDA">
        <w:t xml:space="preserve"> typically</w:t>
      </w:r>
      <w:r w:rsidR="00B8464F">
        <w:t xml:space="preserve"> charged for courses that have special costs associated with them, such as field trips or supplies for art class</w:t>
      </w:r>
      <w:r w:rsidR="00431C63">
        <w:t>es</w:t>
      </w:r>
      <w:r w:rsidR="00B84CB6">
        <w:t>.</w:t>
      </w:r>
    </w:p>
    <w:p w14:paraId="0E237446" w14:textId="77777777" w:rsidR="00B8464F" w:rsidRDefault="00B8464F" w:rsidP="005C7920"/>
    <w:p w14:paraId="1DF6A430" w14:textId="20998E44" w:rsidR="00B8464F" w:rsidRDefault="00516365" w:rsidP="005C7920">
      <w:r>
        <w:t xml:space="preserve">Stuart Laing, director of budget and resource planning, presented a </w:t>
      </w:r>
      <w:hyperlink r:id="rId11" w:history="1">
        <w:r w:rsidRPr="00431C63">
          <w:rPr>
            <w:rStyle w:val="Hyperlink"/>
          </w:rPr>
          <w:t>summary of changes</w:t>
        </w:r>
      </w:hyperlink>
      <w:r>
        <w:t xml:space="preserve"> in course fees for the 2023-24 academic year and 2024 summer session</w:t>
      </w:r>
      <w:r w:rsidR="00431C63">
        <w:t xml:space="preserve">, and </w:t>
      </w:r>
      <w:r w:rsidR="00C32E8E">
        <w:t xml:space="preserve">shared </w:t>
      </w:r>
      <w:hyperlink r:id="rId12" w:history="1">
        <w:r w:rsidR="00431C63" w:rsidRPr="00431C63">
          <w:rPr>
            <w:rStyle w:val="Hyperlink"/>
          </w:rPr>
          <w:t>supporting statement</w:t>
        </w:r>
        <w:r w:rsidR="00431C63">
          <w:rPr>
            <w:rStyle w:val="Hyperlink"/>
          </w:rPr>
          <w:t>s for these change</w:t>
        </w:r>
        <w:r w:rsidR="00431C63" w:rsidRPr="00431C63">
          <w:rPr>
            <w:rStyle w:val="Hyperlink"/>
          </w:rPr>
          <w:t>s</w:t>
        </w:r>
      </w:hyperlink>
      <w:r w:rsidR="00431C63">
        <w:t>.</w:t>
      </w:r>
      <w:r>
        <w:t xml:space="preserve"> </w:t>
      </w:r>
      <w:r w:rsidR="00431C63">
        <w:t xml:space="preserve">The overview </w:t>
      </w:r>
      <w:r>
        <w:t xml:space="preserve">included </w:t>
      </w:r>
      <w:r w:rsidR="00C32E8E">
        <w:t xml:space="preserve">five </w:t>
      </w:r>
      <w:r>
        <w:t>cancelled course fees, 18 new course fees, and 62 amended course fees.</w:t>
      </w:r>
      <w:r w:rsidR="00B8464F">
        <w:t xml:space="preserve"> One </w:t>
      </w:r>
      <w:r w:rsidR="00BA08F4">
        <w:t xml:space="preserve">additional </w:t>
      </w:r>
      <w:r w:rsidR="00B8464F">
        <w:t>fee that was highlighted is a proposed one-time fee to be assessed to incoming law students to help cover costs associated with graduation. TFAB members agreed to discuss this</w:t>
      </w:r>
      <w:r w:rsidR="00C82BA5">
        <w:t xml:space="preserve"> fee</w:t>
      </w:r>
      <w:r w:rsidR="00B8464F">
        <w:t xml:space="preserve"> in more detail with </w:t>
      </w:r>
      <w:r w:rsidR="008919EB">
        <w:t>law school leadership when they come to TFAB</w:t>
      </w:r>
      <w:r w:rsidR="000A6B2A">
        <w:t xml:space="preserve"> in a few weeks</w:t>
      </w:r>
      <w:r w:rsidR="008919EB">
        <w:t xml:space="preserve"> to discuss their proposed tuition increases.</w:t>
      </w:r>
    </w:p>
    <w:p w14:paraId="4308DB8A" w14:textId="0BD6F56C" w:rsidR="00B8464F" w:rsidRDefault="00B8464F" w:rsidP="005C7920"/>
    <w:p w14:paraId="028A0D25" w14:textId="672848EF" w:rsidR="00B8464F" w:rsidRDefault="00B8464F" w:rsidP="005C7920">
      <w:r>
        <w:t xml:space="preserve">The group discussed whether financial aid covers course fees (which it does), the process for adding new fees (including consultation with ASUO), and how fees </w:t>
      </w:r>
      <w:r w:rsidR="00EA1C4F">
        <w:t xml:space="preserve">impact </w:t>
      </w:r>
      <w:r>
        <w:t xml:space="preserve">the </w:t>
      </w:r>
      <w:r w:rsidR="00EA1C4F">
        <w:t xml:space="preserve">increasing </w:t>
      </w:r>
      <w:r>
        <w:t xml:space="preserve">overall costs of education for </w:t>
      </w:r>
      <w:r w:rsidR="00EA1C4F">
        <w:t xml:space="preserve">UO </w:t>
      </w:r>
      <w:r>
        <w:t>students.</w:t>
      </w:r>
    </w:p>
    <w:p w14:paraId="1F855C91" w14:textId="77777777" w:rsidR="00EE7E3C" w:rsidRPr="00AE251B" w:rsidRDefault="00EE7E3C" w:rsidP="005C7920"/>
    <w:p w14:paraId="3B5DA13D" w14:textId="77DC7BBB" w:rsidR="00150A95" w:rsidRDefault="005C7920" w:rsidP="005C7920">
      <w:r w:rsidRPr="005C7920">
        <w:rPr>
          <w:b/>
        </w:rPr>
        <w:t>Undergraduate tuition</w:t>
      </w:r>
      <w:r>
        <w:t xml:space="preserve">. </w:t>
      </w:r>
      <w:r w:rsidR="00150A95">
        <w:t xml:space="preserve">Moffitt spent the remainder of the meeting guiding the group through the </w:t>
      </w:r>
      <w:r>
        <w:t xml:space="preserve">undergraduate tuition calculator, </w:t>
      </w:r>
      <w:r w:rsidR="00150A95">
        <w:t>noting different assumptions. TFAB members raised questions about the impact of enrollment for resident, non-resident, international, and transfer students</w:t>
      </w:r>
      <w:r w:rsidR="0062395E">
        <w:t xml:space="preserve"> on </w:t>
      </w:r>
      <w:r w:rsidR="00F07B6D">
        <w:t xml:space="preserve">the </w:t>
      </w:r>
      <w:r w:rsidR="0062395E">
        <w:t>FY2024</w:t>
      </w:r>
      <w:r w:rsidR="00F016ED">
        <w:t xml:space="preserve"> budget</w:t>
      </w:r>
      <w:r w:rsidR="0062395E">
        <w:t xml:space="preserve"> projections</w:t>
      </w:r>
      <w:r w:rsidR="00150A95">
        <w:t xml:space="preserve">. </w:t>
      </w:r>
      <w:r w:rsidR="007A1593">
        <w:t>The group also discussed how the attrition rate is accounted for</w:t>
      </w:r>
      <w:r w:rsidR="00AE251B">
        <w:t>, when the Governor’s Recommended Budget (GRB) will be released,</w:t>
      </w:r>
      <w:r w:rsidR="007A1593">
        <w:t xml:space="preserve"> and how inflation could impact </w:t>
      </w:r>
      <w:r w:rsidR="00AE251B">
        <w:t>tuition recommendations.</w:t>
      </w:r>
    </w:p>
    <w:p w14:paraId="46685C38" w14:textId="446E4719" w:rsidR="005C7920" w:rsidRDefault="005C7920" w:rsidP="005C7920"/>
    <w:p w14:paraId="1C70F60D" w14:textId="3FDFF471" w:rsidR="00AF22A6" w:rsidRDefault="00EF3D07" w:rsidP="00900285">
      <w:pPr>
        <w:tabs>
          <w:tab w:val="left" w:pos="2514"/>
        </w:tabs>
        <w:rPr>
          <w:rFonts w:ascii="Calibri" w:eastAsia="Calibri" w:hAnsi="Calibri" w:cs="Calibri"/>
        </w:rPr>
      </w:pPr>
      <w:r w:rsidRPr="005C7920">
        <w:rPr>
          <w:b/>
        </w:rPr>
        <w:t>Adjournment</w:t>
      </w:r>
      <w:r w:rsidRPr="005C7920">
        <w:t xml:space="preserve">. </w:t>
      </w:r>
      <w:r w:rsidRPr="005C7920">
        <w:rPr>
          <w:rFonts w:ascii="Calibri" w:eastAsia="Calibri" w:hAnsi="Calibri" w:cs="Calibri"/>
        </w:rPr>
        <w:t>The meeting adjourned at 9:</w:t>
      </w:r>
      <w:r w:rsidR="009E2B38" w:rsidRPr="005C7920">
        <w:rPr>
          <w:rFonts w:ascii="Calibri" w:eastAsia="Calibri" w:hAnsi="Calibri" w:cs="Calibri"/>
        </w:rPr>
        <w:t>4</w:t>
      </w:r>
      <w:r w:rsidR="00150A95">
        <w:rPr>
          <w:rFonts w:ascii="Calibri" w:eastAsia="Calibri" w:hAnsi="Calibri" w:cs="Calibri"/>
        </w:rPr>
        <w:t>8</w:t>
      </w:r>
      <w:r w:rsidRPr="005C7920">
        <w:rPr>
          <w:rFonts w:ascii="Calibri" w:eastAsia="Calibri" w:hAnsi="Calibri" w:cs="Calibri"/>
        </w:rPr>
        <w:t xml:space="preserve"> a.m.</w:t>
      </w:r>
    </w:p>
    <w:p w14:paraId="0DB1585D" w14:textId="77777777" w:rsidR="00C32E8E" w:rsidRPr="00765D24" w:rsidRDefault="00C32E8E" w:rsidP="00900285">
      <w:pPr>
        <w:tabs>
          <w:tab w:val="left" w:pos="2514"/>
        </w:tabs>
        <w:rPr>
          <w:rFonts w:ascii="Calibri" w:eastAsia="Calibri" w:hAnsi="Calibri" w:cs="Calibri"/>
        </w:rPr>
      </w:pPr>
      <w:bookmarkStart w:id="0" w:name="_GoBack"/>
      <w:bookmarkEnd w:id="0"/>
    </w:p>
    <w:sectPr w:rsidR="00C32E8E" w:rsidRPr="00765D24" w:rsidSect="00B8464F">
      <w:footerReference w:type="default" r:id="rId13"/>
      <w:type w:val="continuous"/>
      <w:pgSz w:w="12240" w:h="15840"/>
      <w:pgMar w:top="900" w:right="1080" w:bottom="1080"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D1D59" w14:textId="77777777" w:rsidR="00DA0878" w:rsidRDefault="00DA0878" w:rsidP="00FA0802">
      <w:r>
        <w:separator/>
      </w:r>
    </w:p>
  </w:endnote>
  <w:endnote w:type="continuationSeparator" w:id="0">
    <w:p w14:paraId="6C499E7C" w14:textId="77777777" w:rsidR="00DA0878" w:rsidRDefault="00DA0878"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264854"/>
      <w:docPartObj>
        <w:docPartGallery w:val="Page Numbers (Bottom of Page)"/>
        <w:docPartUnique/>
      </w:docPartObj>
    </w:sdtPr>
    <w:sdtEndPr>
      <w:rPr>
        <w:noProof/>
      </w:rPr>
    </w:sdtEndPr>
    <w:sdtContent>
      <w:p w14:paraId="7AF636A8" w14:textId="00A24AC0" w:rsidR="00A31A5A" w:rsidRDefault="00A31A5A">
        <w:pPr>
          <w:pStyle w:val="Footer"/>
          <w:jc w:val="right"/>
        </w:pPr>
        <w:r>
          <w:fldChar w:fldCharType="begin"/>
        </w:r>
        <w:r>
          <w:instrText xml:space="preserve"> PAGE   \* MERGEFORMAT </w:instrText>
        </w:r>
        <w:r>
          <w:fldChar w:fldCharType="separate"/>
        </w:r>
        <w:r w:rsidR="00C32E8E">
          <w:rPr>
            <w:noProof/>
          </w:rPr>
          <w:t>2</w:t>
        </w:r>
        <w:r>
          <w:rPr>
            <w:noProof/>
          </w:rPr>
          <w:fldChar w:fldCharType="end"/>
        </w:r>
      </w:p>
    </w:sdtContent>
  </w:sdt>
  <w:p w14:paraId="423027C1" w14:textId="77777777" w:rsidR="00465389" w:rsidRDefault="00465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A799B" w14:textId="77777777" w:rsidR="00DA0878" w:rsidRDefault="00DA0878" w:rsidP="00FA0802">
      <w:r>
        <w:separator/>
      </w:r>
    </w:p>
  </w:footnote>
  <w:footnote w:type="continuationSeparator" w:id="0">
    <w:p w14:paraId="5C84048A" w14:textId="77777777" w:rsidR="00DA0878" w:rsidRDefault="00DA0878"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1FD"/>
    <w:multiLevelType w:val="hybridMultilevel"/>
    <w:tmpl w:val="F662A442"/>
    <w:lvl w:ilvl="0" w:tplc="04090003">
      <w:start w:val="1"/>
      <w:numFmt w:val="bullet"/>
      <w:lvlText w:val="o"/>
      <w:lvlJc w:val="left"/>
      <w:pPr>
        <w:ind w:left="901" w:hanging="361"/>
      </w:pPr>
      <w:rPr>
        <w:rFonts w:ascii="Courier New" w:hAnsi="Courier New" w:cs="Courier New" w:hint="default"/>
        <w:w w:val="99"/>
        <w:sz w:val="22"/>
        <w:szCs w:val="22"/>
        <w:lang w:val="en-US" w:eastAsia="en-US" w:bidi="en-US"/>
      </w:rPr>
    </w:lvl>
    <w:lvl w:ilvl="1" w:tplc="FB801192">
      <w:numFmt w:val="bullet"/>
      <w:lvlText w:val="•"/>
      <w:lvlJc w:val="left"/>
      <w:pPr>
        <w:ind w:left="1686" w:hanging="361"/>
      </w:pPr>
      <w:rPr>
        <w:rFonts w:hint="default"/>
        <w:lang w:val="en-US" w:eastAsia="en-US" w:bidi="en-US"/>
      </w:rPr>
    </w:lvl>
    <w:lvl w:ilvl="2" w:tplc="56A8CACC">
      <w:numFmt w:val="bullet"/>
      <w:lvlText w:val="•"/>
      <w:lvlJc w:val="left"/>
      <w:pPr>
        <w:ind w:left="2552" w:hanging="361"/>
      </w:pPr>
      <w:rPr>
        <w:rFonts w:hint="default"/>
        <w:lang w:val="en-US" w:eastAsia="en-US" w:bidi="en-US"/>
      </w:rPr>
    </w:lvl>
    <w:lvl w:ilvl="3" w:tplc="A2647042">
      <w:numFmt w:val="bullet"/>
      <w:lvlText w:val="•"/>
      <w:lvlJc w:val="left"/>
      <w:pPr>
        <w:ind w:left="3418" w:hanging="361"/>
      </w:pPr>
      <w:rPr>
        <w:rFonts w:hint="default"/>
        <w:lang w:val="en-US" w:eastAsia="en-US" w:bidi="en-US"/>
      </w:rPr>
    </w:lvl>
    <w:lvl w:ilvl="4" w:tplc="FA7E66F6">
      <w:numFmt w:val="bullet"/>
      <w:lvlText w:val="•"/>
      <w:lvlJc w:val="left"/>
      <w:pPr>
        <w:ind w:left="4284" w:hanging="361"/>
      </w:pPr>
      <w:rPr>
        <w:rFonts w:hint="default"/>
        <w:lang w:val="en-US" w:eastAsia="en-US" w:bidi="en-US"/>
      </w:rPr>
    </w:lvl>
    <w:lvl w:ilvl="5" w:tplc="5F4C648E">
      <w:numFmt w:val="bullet"/>
      <w:lvlText w:val="•"/>
      <w:lvlJc w:val="left"/>
      <w:pPr>
        <w:ind w:left="5150" w:hanging="361"/>
      </w:pPr>
      <w:rPr>
        <w:rFonts w:hint="default"/>
        <w:lang w:val="en-US" w:eastAsia="en-US" w:bidi="en-US"/>
      </w:rPr>
    </w:lvl>
    <w:lvl w:ilvl="6" w:tplc="1C149F9C">
      <w:numFmt w:val="bullet"/>
      <w:lvlText w:val="•"/>
      <w:lvlJc w:val="left"/>
      <w:pPr>
        <w:ind w:left="6016" w:hanging="361"/>
      </w:pPr>
      <w:rPr>
        <w:rFonts w:hint="default"/>
        <w:lang w:val="en-US" w:eastAsia="en-US" w:bidi="en-US"/>
      </w:rPr>
    </w:lvl>
    <w:lvl w:ilvl="7" w:tplc="CF8CA3EC">
      <w:numFmt w:val="bullet"/>
      <w:lvlText w:val="•"/>
      <w:lvlJc w:val="left"/>
      <w:pPr>
        <w:ind w:left="6882" w:hanging="361"/>
      </w:pPr>
      <w:rPr>
        <w:rFonts w:hint="default"/>
        <w:lang w:val="en-US" w:eastAsia="en-US" w:bidi="en-US"/>
      </w:rPr>
    </w:lvl>
    <w:lvl w:ilvl="8" w:tplc="07CC5E2A">
      <w:numFmt w:val="bullet"/>
      <w:lvlText w:val="•"/>
      <w:lvlJc w:val="left"/>
      <w:pPr>
        <w:ind w:left="7748" w:hanging="361"/>
      </w:pPr>
      <w:rPr>
        <w:rFonts w:hint="default"/>
        <w:lang w:val="en-US" w:eastAsia="en-US" w:bidi="en-US"/>
      </w:rPr>
    </w:lvl>
  </w:abstractNum>
  <w:abstractNum w:abstractNumId="1"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D096F"/>
    <w:multiLevelType w:val="hybridMultilevel"/>
    <w:tmpl w:val="8CCC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B10E8"/>
    <w:multiLevelType w:val="hybridMultilevel"/>
    <w:tmpl w:val="C5FCDAAA"/>
    <w:lvl w:ilvl="0" w:tplc="53D0AC3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E34F6"/>
    <w:multiLevelType w:val="hybridMultilevel"/>
    <w:tmpl w:val="EA36A7C4"/>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41F3"/>
    <w:multiLevelType w:val="hybridMultilevel"/>
    <w:tmpl w:val="A6F0F7DC"/>
    <w:lvl w:ilvl="0" w:tplc="993C249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306AA"/>
    <w:multiLevelType w:val="hybridMultilevel"/>
    <w:tmpl w:val="B606BD50"/>
    <w:lvl w:ilvl="0" w:tplc="F66AE1D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984BC5"/>
    <w:multiLevelType w:val="hybridMultilevel"/>
    <w:tmpl w:val="80F0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A4B23"/>
    <w:multiLevelType w:val="hybridMultilevel"/>
    <w:tmpl w:val="5EA67F4A"/>
    <w:lvl w:ilvl="0" w:tplc="2B6AF4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2B43E4"/>
    <w:multiLevelType w:val="hybridMultilevel"/>
    <w:tmpl w:val="F28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514ED"/>
    <w:multiLevelType w:val="hybridMultilevel"/>
    <w:tmpl w:val="25CA2206"/>
    <w:lvl w:ilvl="0" w:tplc="D068CDE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56175E"/>
    <w:multiLevelType w:val="hybridMultilevel"/>
    <w:tmpl w:val="348AE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43"/>
  </w:num>
  <w:num w:numId="4">
    <w:abstractNumId w:val="1"/>
  </w:num>
  <w:num w:numId="5">
    <w:abstractNumId w:val="34"/>
  </w:num>
  <w:num w:numId="6">
    <w:abstractNumId w:val="41"/>
  </w:num>
  <w:num w:numId="7">
    <w:abstractNumId w:val="5"/>
  </w:num>
  <w:num w:numId="8">
    <w:abstractNumId w:val="35"/>
  </w:num>
  <w:num w:numId="9">
    <w:abstractNumId w:val="40"/>
  </w:num>
  <w:num w:numId="10">
    <w:abstractNumId w:val="37"/>
  </w:num>
  <w:num w:numId="11">
    <w:abstractNumId w:val="19"/>
  </w:num>
  <w:num w:numId="12">
    <w:abstractNumId w:val="3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1"/>
  </w:num>
  <w:num w:numId="18">
    <w:abstractNumId w:val="24"/>
  </w:num>
  <w:num w:numId="19">
    <w:abstractNumId w:val="11"/>
  </w:num>
  <w:num w:numId="20">
    <w:abstractNumId w:val="25"/>
  </w:num>
  <w:num w:numId="21">
    <w:abstractNumId w:val="9"/>
  </w:num>
  <w:num w:numId="22">
    <w:abstractNumId w:val="38"/>
  </w:num>
  <w:num w:numId="23">
    <w:abstractNumId w:val="7"/>
  </w:num>
  <w:num w:numId="24">
    <w:abstractNumId w:val="22"/>
  </w:num>
  <w:num w:numId="25">
    <w:abstractNumId w:val="26"/>
  </w:num>
  <w:num w:numId="26">
    <w:abstractNumId w:val="29"/>
  </w:num>
  <w:num w:numId="27">
    <w:abstractNumId w:val="21"/>
  </w:num>
  <w:num w:numId="28">
    <w:abstractNumId w:val="16"/>
  </w:num>
  <w:num w:numId="29">
    <w:abstractNumId w:val="3"/>
  </w:num>
  <w:num w:numId="30">
    <w:abstractNumId w:val="13"/>
  </w:num>
  <w:num w:numId="31">
    <w:abstractNumId w:val="39"/>
  </w:num>
  <w:num w:numId="32">
    <w:abstractNumId w:val="14"/>
  </w:num>
  <w:num w:numId="33">
    <w:abstractNumId w:val="10"/>
  </w:num>
  <w:num w:numId="34">
    <w:abstractNumId w:val="36"/>
  </w:num>
  <w:num w:numId="35">
    <w:abstractNumId w:val="6"/>
  </w:num>
  <w:num w:numId="36">
    <w:abstractNumId w:val="20"/>
  </w:num>
  <w:num w:numId="37">
    <w:abstractNumId w:val="28"/>
  </w:num>
  <w:num w:numId="38">
    <w:abstractNumId w:val="18"/>
  </w:num>
  <w:num w:numId="39">
    <w:abstractNumId w:val="12"/>
  </w:num>
  <w:num w:numId="40">
    <w:abstractNumId w:val="27"/>
  </w:num>
  <w:num w:numId="41">
    <w:abstractNumId w:val="15"/>
  </w:num>
  <w:num w:numId="42">
    <w:abstractNumId w:val="0"/>
  </w:num>
  <w:num w:numId="43">
    <w:abstractNumId w:val="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10706"/>
    <w:rsid w:val="00010D00"/>
    <w:rsid w:val="000143B2"/>
    <w:rsid w:val="00016C3F"/>
    <w:rsid w:val="00022F23"/>
    <w:rsid w:val="00030969"/>
    <w:rsid w:val="00031C09"/>
    <w:rsid w:val="00035BAD"/>
    <w:rsid w:val="00036000"/>
    <w:rsid w:val="0003663D"/>
    <w:rsid w:val="00037059"/>
    <w:rsid w:val="000415AD"/>
    <w:rsid w:val="00042521"/>
    <w:rsid w:val="00044234"/>
    <w:rsid w:val="00044858"/>
    <w:rsid w:val="000454E6"/>
    <w:rsid w:val="000455BB"/>
    <w:rsid w:val="00045A04"/>
    <w:rsid w:val="000461E5"/>
    <w:rsid w:val="00047513"/>
    <w:rsid w:val="00050158"/>
    <w:rsid w:val="00051AAF"/>
    <w:rsid w:val="00052864"/>
    <w:rsid w:val="00054747"/>
    <w:rsid w:val="00056657"/>
    <w:rsid w:val="00056FD0"/>
    <w:rsid w:val="00063415"/>
    <w:rsid w:val="00064B95"/>
    <w:rsid w:val="00066912"/>
    <w:rsid w:val="00071B52"/>
    <w:rsid w:val="00072BEC"/>
    <w:rsid w:val="00072E8A"/>
    <w:rsid w:val="00075431"/>
    <w:rsid w:val="00077932"/>
    <w:rsid w:val="000802CA"/>
    <w:rsid w:val="000804BB"/>
    <w:rsid w:val="000816DB"/>
    <w:rsid w:val="00081B6D"/>
    <w:rsid w:val="00082761"/>
    <w:rsid w:val="00082BD1"/>
    <w:rsid w:val="00084350"/>
    <w:rsid w:val="00084628"/>
    <w:rsid w:val="000856F5"/>
    <w:rsid w:val="00085E0D"/>
    <w:rsid w:val="000917C2"/>
    <w:rsid w:val="00091EE2"/>
    <w:rsid w:val="00093F97"/>
    <w:rsid w:val="00095C96"/>
    <w:rsid w:val="00095FE8"/>
    <w:rsid w:val="0009722C"/>
    <w:rsid w:val="000A2DFE"/>
    <w:rsid w:val="000A3FF9"/>
    <w:rsid w:val="000A6B2A"/>
    <w:rsid w:val="000B3139"/>
    <w:rsid w:val="000B3555"/>
    <w:rsid w:val="000B56FB"/>
    <w:rsid w:val="000B5942"/>
    <w:rsid w:val="000B6964"/>
    <w:rsid w:val="000B6D29"/>
    <w:rsid w:val="000B7DAA"/>
    <w:rsid w:val="000C1B84"/>
    <w:rsid w:val="000C2A61"/>
    <w:rsid w:val="000C43F0"/>
    <w:rsid w:val="000C5813"/>
    <w:rsid w:val="000D3087"/>
    <w:rsid w:val="000D317B"/>
    <w:rsid w:val="000D5268"/>
    <w:rsid w:val="000D605D"/>
    <w:rsid w:val="000E0C5D"/>
    <w:rsid w:val="000E5164"/>
    <w:rsid w:val="000E6296"/>
    <w:rsid w:val="000E6EFE"/>
    <w:rsid w:val="000F534B"/>
    <w:rsid w:val="000F5C06"/>
    <w:rsid w:val="000F5DF0"/>
    <w:rsid w:val="001018E7"/>
    <w:rsid w:val="00103698"/>
    <w:rsid w:val="00104F06"/>
    <w:rsid w:val="00105681"/>
    <w:rsid w:val="001068DE"/>
    <w:rsid w:val="001109F3"/>
    <w:rsid w:val="00112BDD"/>
    <w:rsid w:val="00113431"/>
    <w:rsid w:val="001223E4"/>
    <w:rsid w:val="00126413"/>
    <w:rsid w:val="00126897"/>
    <w:rsid w:val="001309AE"/>
    <w:rsid w:val="001318CF"/>
    <w:rsid w:val="00131CE1"/>
    <w:rsid w:val="00134EA8"/>
    <w:rsid w:val="00136584"/>
    <w:rsid w:val="00137EFD"/>
    <w:rsid w:val="00141813"/>
    <w:rsid w:val="001419A3"/>
    <w:rsid w:val="00141EEE"/>
    <w:rsid w:val="00147759"/>
    <w:rsid w:val="00150A95"/>
    <w:rsid w:val="001511B8"/>
    <w:rsid w:val="00152BF1"/>
    <w:rsid w:val="00160AEE"/>
    <w:rsid w:val="00163395"/>
    <w:rsid w:val="00163854"/>
    <w:rsid w:val="00165C7A"/>
    <w:rsid w:val="00166FD9"/>
    <w:rsid w:val="00170323"/>
    <w:rsid w:val="00171812"/>
    <w:rsid w:val="00172A8C"/>
    <w:rsid w:val="00174923"/>
    <w:rsid w:val="00174A5B"/>
    <w:rsid w:val="00174F35"/>
    <w:rsid w:val="00175DBE"/>
    <w:rsid w:val="00175E5F"/>
    <w:rsid w:val="001772EE"/>
    <w:rsid w:val="0018302B"/>
    <w:rsid w:val="001830AC"/>
    <w:rsid w:val="00184F55"/>
    <w:rsid w:val="00185CEB"/>
    <w:rsid w:val="00191508"/>
    <w:rsid w:val="00195297"/>
    <w:rsid w:val="00196AC4"/>
    <w:rsid w:val="00197AA3"/>
    <w:rsid w:val="001A279D"/>
    <w:rsid w:val="001A35FF"/>
    <w:rsid w:val="001A4B31"/>
    <w:rsid w:val="001A4B4E"/>
    <w:rsid w:val="001A5D1F"/>
    <w:rsid w:val="001A67C1"/>
    <w:rsid w:val="001B0AB4"/>
    <w:rsid w:val="001B1043"/>
    <w:rsid w:val="001B6AFE"/>
    <w:rsid w:val="001B6B82"/>
    <w:rsid w:val="001C0606"/>
    <w:rsid w:val="001C065F"/>
    <w:rsid w:val="001C124D"/>
    <w:rsid w:val="001D03D4"/>
    <w:rsid w:val="001D0880"/>
    <w:rsid w:val="001D13A1"/>
    <w:rsid w:val="001D15F8"/>
    <w:rsid w:val="001D1CE0"/>
    <w:rsid w:val="001D2B60"/>
    <w:rsid w:val="001D4F77"/>
    <w:rsid w:val="001D66EA"/>
    <w:rsid w:val="001D6FE7"/>
    <w:rsid w:val="001E0281"/>
    <w:rsid w:val="001E4D68"/>
    <w:rsid w:val="001E4D91"/>
    <w:rsid w:val="001E4EF8"/>
    <w:rsid w:val="001E4F65"/>
    <w:rsid w:val="001E54B7"/>
    <w:rsid w:val="001E7A14"/>
    <w:rsid w:val="001F070E"/>
    <w:rsid w:val="001F0DD6"/>
    <w:rsid w:val="001F1F9C"/>
    <w:rsid w:val="001F6A2B"/>
    <w:rsid w:val="001F704D"/>
    <w:rsid w:val="002011AA"/>
    <w:rsid w:val="002027E5"/>
    <w:rsid w:val="00204B81"/>
    <w:rsid w:val="0020770B"/>
    <w:rsid w:val="00210232"/>
    <w:rsid w:val="00211CA0"/>
    <w:rsid w:val="002146A7"/>
    <w:rsid w:val="0021746E"/>
    <w:rsid w:val="00220C47"/>
    <w:rsid w:val="002216B1"/>
    <w:rsid w:val="002244AA"/>
    <w:rsid w:val="0022590D"/>
    <w:rsid w:val="0023324B"/>
    <w:rsid w:val="00233640"/>
    <w:rsid w:val="00235AD5"/>
    <w:rsid w:val="00236B27"/>
    <w:rsid w:val="0024103D"/>
    <w:rsid w:val="00242A11"/>
    <w:rsid w:val="002440F6"/>
    <w:rsid w:val="00244D91"/>
    <w:rsid w:val="00245A10"/>
    <w:rsid w:val="00247B6D"/>
    <w:rsid w:val="00247EBC"/>
    <w:rsid w:val="00250ADA"/>
    <w:rsid w:val="00251022"/>
    <w:rsid w:val="00251D10"/>
    <w:rsid w:val="0025270B"/>
    <w:rsid w:val="002566F5"/>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81AC6"/>
    <w:rsid w:val="00283430"/>
    <w:rsid w:val="00286AA3"/>
    <w:rsid w:val="00287694"/>
    <w:rsid w:val="00296221"/>
    <w:rsid w:val="00296884"/>
    <w:rsid w:val="002A3B3F"/>
    <w:rsid w:val="002A5AE0"/>
    <w:rsid w:val="002A6FC7"/>
    <w:rsid w:val="002A7EFA"/>
    <w:rsid w:val="002B171D"/>
    <w:rsid w:val="002B403D"/>
    <w:rsid w:val="002B5693"/>
    <w:rsid w:val="002B6CE8"/>
    <w:rsid w:val="002B7595"/>
    <w:rsid w:val="002C021D"/>
    <w:rsid w:val="002C02C8"/>
    <w:rsid w:val="002C0AFB"/>
    <w:rsid w:val="002C1D06"/>
    <w:rsid w:val="002C3CC3"/>
    <w:rsid w:val="002C5B9F"/>
    <w:rsid w:val="002C5D1C"/>
    <w:rsid w:val="002C694C"/>
    <w:rsid w:val="002D0D36"/>
    <w:rsid w:val="002D1305"/>
    <w:rsid w:val="002D35A5"/>
    <w:rsid w:val="002D3ACA"/>
    <w:rsid w:val="002D543C"/>
    <w:rsid w:val="002D5A2A"/>
    <w:rsid w:val="002D6E13"/>
    <w:rsid w:val="002E1434"/>
    <w:rsid w:val="002E1938"/>
    <w:rsid w:val="002E2ABF"/>
    <w:rsid w:val="002E491F"/>
    <w:rsid w:val="002E5442"/>
    <w:rsid w:val="002F2262"/>
    <w:rsid w:val="002F5DEC"/>
    <w:rsid w:val="002F6571"/>
    <w:rsid w:val="002F7C52"/>
    <w:rsid w:val="002F7FFB"/>
    <w:rsid w:val="0030037B"/>
    <w:rsid w:val="0030103A"/>
    <w:rsid w:val="003012A3"/>
    <w:rsid w:val="00305577"/>
    <w:rsid w:val="00307192"/>
    <w:rsid w:val="003103A2"/>
    <w:rsid w:val="00311600"/>
    <w:rsid w:val="0031191B"/>
    <w:rsid w:val="00311B31"/>
    <w:rsid w:val="00311B65"/>
    <w:rsid w:val="00314A01"/>
    <w:rsid w:val="003176A4"/>
    <w:rsid w:val="00320214"/>
    <w:rsid w:val="0032099A"/>
    <w:rsid w:val="003212E3"/>
    <w:rsid w:val="00321E8D"/>
    <w:rsid w:val="00323295"/>
    <w:rsid w:val="00324BFC"/>
    <w:rsid w:val="0032505A"/>
    <w:rsid w:val="0032783B"/>
    <w:rsid w:val="00331ADC"/>
    <w:rsid w:val="003331AD"/>
    <w:rsid w:val="00334DD3"/>
    <w:rsid w:val="00340C27"/>
    <w:rsid w:val="003419A8"/>
    <w:rsid w:val="00342A2F"/>
    <w:rsid w:val="00346AEF"/>
    <w:rsid w:val="00352ADF"/>
    <w:rsid w:val="00360046"/>
    <w:rsid w:val="0036072B"/>
    <w:rsid w:val="00360E6E"/>
    <w:rsid w:val="0036105F"/>
    <w:rsid w:val="00361BA8"/>
    <w:rsid w:val="003650EE"/>
    <w:rsid w:val="00372484"/>
    <w:rsid w:val="003729E0"/>
    <w:rsid w:val="00375AFD"/>
    <w:rsid w:val="003809DC"/>
    <w:rsid w:val="0038295A"/>
    <w:rsid w:val="0038363A"/>
    <w:rsid w:val="00383B69"/>
    <w:rsid w:val="00383D68"/>
    <w:rsid w:val="0038451D"/>
    <w:rsid w:val="00385FE3"/>
    <w:rsid w:val="00386E4D"/>
    <w:rsid w:val="003872EB"/>
    <w:rsid w:val="00390166"/>
    <w:rsid w:val="00391654"/>
    <w:rsid w:val="00391BE7"/>
    <w:rsid w:val="00391F4B"/>
    <w:rsid w:val="00392DD1"/>
    <w:rsid w:val="00395AF1"/>
    <w:rsid w:val="00396873"/>
    <w:rsid w:val="003971BB"/>
    <w:rsid w:val="003A0DDB"/>
    <w:rsid w:val="003A0FD8"/>
    <w:rsid w:val="003A1E03"/>
    <w:rsid w:val="003A2251"/>
    <w:rsid w:val="003A3B83"/>
    <w:rsid w:val="003A4026"/>
    <w:rsid w:val="003A5DC3"/>
    <w:rsid w:val="003A64F1"/>
    <w:rsid w:val="003A6F55"/>
    <w:rsid w:val="003A7EDF"/>
    <w:rsid w:val="003B0B39"/>
    <w:rsid w:val="003B280E"/>
    <w:rsid w:val="003B4DE4"/>
    <w:rsid w:val="003B5DDA"/>
    <w:rsid w:val="003B5E66"/>
    <w:rsid w:val="003B6505"/>
    <w:rsid w:val="003B6823"/>
    <w:rsid w:val="003B7418"/>
    <w:rsid w:val="003C0EC0"/>
    <w:rsid w:val="003C55DF"/>
    <w:rsid w:val="003C5861"/>
    <w:rsid w:val="003C5D3E"/>
    <w:rsid w:val="003C6CA9"/>
    <w:rsid w:val="003C74AA"/>
    <w:rsid w:val="003D0D6D"/>
    <w:rsid w:val="003D236A"/>
    <w:rsid w:val="003E096E"/>
    <w:rsid w:val="003E11CC"/>
    <w:rsid w:val="003E3BF6"/>
    <w:rsid w:val="003E65BC"/>
    <w:rsid w:val="003E6DE0"/>
    <w:rsid w:val="003F1C19"/>
    <w:rsid w:val="003F60EB"/>
    <w:rsid w:val="0040079D"/>
    <w:rsid w:val="004113FE"/>
    <w:rsid w:val="004114DC"/>
    <w:rsid w:val="004120FD"/>
    <w:rsid w:val="0041213A"/>
    <w:rsid w:val="00413B89"/>
    <w:rsid w:val="00415722"/>
    <w:rsid w:val="00416958"/>
    <w:rsid w:val="00417119"/>
    <w:rsid w:val="00420E30"/>
    <w:rsid w:val="004218FE"/>
    <w:rsid w:val="00421DD1"/>
    <w:rsid w:val="00422AFD"/>
    <w:rsid w:val="00422B1F"/>
    <w:rsid w:val="004235FA"/>
    <w:rsid w:val="00430754"/>
    <w:rsid w:val="00431C63"/>
    <w:rsid w:val="0043403C"/>
    <w:rsid w:val="0043511A"/>
    <w:rsid w:val="00435945"/>
    <w:rsid w:val="00435ADC"/>
    <w:rsid w:val="00436F5C"/>
    <w:rsid w:val="004375D4"/>
    <w:rsid w:val="00442072"/>
    <w:rsid w:val="004426BC"/>
    <w:rsid w:val="00442BF3"/>
    <w:rsid w:val="00444343"/>
    <w:rsid w:val="004444A9"/>
    <w:rsid w:val="00444937"/>
    <w:rsid w:val="00445822"/>
    <w:rsid w:val="00445934"/>
    <w:rsid w:val="00452366"/>
    <w:rsid w:val="004565C4"/>
    <w:rsid w:val="00460076"/>
    <w:rsid w:val="00465389"/>
    <w:rsid w:val="00467F75"/>
    <w:rsid w:val="004712F5"/>
    <w:rsid w:val="00471792"/>
    <w:rsid w:val="00471C96"/>
    <w:rsid w:val="004727AC"/>
    <w:rsid w:val="00472BBF"/>
    <w:rsid w:val="00473F1B"/>
    <w:rsid w:val="00474456"/>
    <w:rsid w:val="00475453"/>
    <w:rsid w:val="00476F28"/>
    <w:rsid w:val="004823E4"/>
    <w:rsid w:val="004834E5"/>
    <w:rsid w:val="00491515"/>
    <w:rsid w:val="00491897"/>
    <w:rsid w:val="00493A95"/>
    <w:rsid w:val="00495C53"/>
    <w:rsid w:val="00496D12"/>
    <w:rsid w:val="004A056B"/>
    <w:rsid w:val="004A177F"/>
    <w:rsid w:val="004A1BF0"/>
    <w:rsid w:val="004A2B60"/>
    <w:rsid w:val="004A2FF7"/>
    <w:rsid w:val="004B04CE"/>
    <w:rsid w:val="004B1DB9"/>
    <w:rsid w:val="004B22BE"/>
    <w:rsid w:val="004B3AC8"/>
    <w:rsid w:val="004B47D4"/>
    <w:rsid w:val="004B5027"/>
    <w:rsid w:val="004B6BD1"/>
    <w:rsid w:val="004B709F"/>
    <w:rsid w:val="004C0ED9"/>
    <w:rsid w:val="004C3728"/>
    <w:rsid w:val="004C47F0"/>
    <w:rsid w:val="004C60AB"/>
    <w:rsid w:val="004D06F5"/>
    <w:rsid w:val="004D39F1"/>
    <w:rsid w:val="004D54D0"/>
    <w:rsid w:val="004D6B5B"/>
    <w:rsid w:val="004E157E"/>
    <w:rsid w:val="004E2186"/>
    <w:rsid w:val="004E52AA"/>
    <w:rsid w:val="004E5E96"/>
    <w:rsid w:val="004F06CE"/>
    <w:rsid w:val="004F2A8D"/>
    <w:rsid w:val="004F555D"/>
    <w:rsid w:val="004F6CD0"/>
    <w:rsid w:val="00504B09"/>
    <w:rsid w:val="005056F1"/>
    <w:rsid w:val="0050652A"/>
    <w:rsid w:val="005065E8"/>
    <w:rsid w:val="0050687E"/>
    <w:rsid w:val="00506B88"/>
    <w:rsid w:val="00506E0B"/>
    <w:rsid w:val="005103D8"/>
    <w:rsid w:val="00511B16"/>
    <w:rsid w:val="00516365"/>
    <w:rsid w:val="005224D4"/>
    <w:rsid w:val="005250EA"/>
    <w:rsid w:val="00527F49"/>
    <w:rsid w:val="00531A69"/>
    <w:rsid w:val="005345D9"/>
    <w:rsid w:val="0053493A"/>
    <w:rsid w:val="00541195"/>
    <w:rsid w:val="00544E62"/>
    <w:rsid w:val="00545224"/>
    <w:rsid w:val="00546422"/>
    <w:rsid w:val="005465ED"/>
    <w:rsid w:val="0054691F"/>
    <w:rsid w:val="00551BE7"/>
    <w:rsid w:val="00556B7B"/>
    <w:rsid w:val="005579FE"/>
    <w:rsid w:val="00561E74"/>
    <w:rsid w:val="00567E6D"/>
    <w:rsid w:val="00571CFF"/>
    <w:rsid w:val="00572022"/>
    <w:rsid w:val="005731B7"/>
    <w:rsid w:val="0057448B"/>
    <w:rsid w:val="00575A09"/>
    <w:rsid w:val="005763AA"/>
    <w:rsid w:val="00576C11"/>
    <w:rsid w:val="0057710B"/>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5BEE"/>
    <w:rsid w:val="005B0626"/>
    <w:rsid w:val="005B0E8E"/>
    <w:rsid w:val="005B0FCE"/>
    <w:rsid w:val="005B1FD1"/>
    <w:rsid w:val="005B24BE"/>
    <w:rsid w:val="005B3F7E"/>
    <w:rsid w:val="005B6886"/>
    <w:rsid w:val="005C1A3B"/>
    <w:rsid w:val="005C1F35"/>
    <w:rsid w:val="005C39BD"/>
    <w:rsid w:val="005C3B30"/>
    <w:rsid w:val="005C49D5"/>
    <w:rsid w:val="005C67FD"/>
    <w:rsid w:val="005C7920"/>
    <w:rsid w:val="005D0064"/>
    <w:rsid w:val="005D1D4C"/>
    <w:rsid w:val="005D3656"/>
    <w:rsid w:val="005D6EC0"/>
    <w:rsid w:val="005D6FE6"/>
    <w:rsid w:val="005D7368"/>
    <w:rsid w:val="005E19B3"/>
    <w:rsid w:val="005E2AB0"/>
    <w:rsid w:val="005E2D15"/>
    <w:rsid w:val="005E711F"/>
    <w:rsid w:val="005E7CFB"/>
    <w:rsid w:val="005F09E5"/>
    <w:rsid w:val="005F1F43"/>
    <w:rsid w:val="005F21AF"/>
    <w:rsid w:val="005F27EB"/>
    <w:rsid w:val="005F31E5"/>
    <w:rsid w:val="005F3599"/>
    <w:rsid w:val="005F4F7F"/>
    <w:rsid w:val="005F59B5"/>
    <w:rsid w:val="005F6036"/>
    <w:rsid w:val="005F7055"/>
    <w:rsid w:val="006009CF"/>
    <w:rsid w:val="00600E66"/>
    <w:rsid w:val="00603A32"/>
    <w:rsid w:val="00610E43"/>
    <w:rsid w:val="0062395E"/>
    <w:rsid w:val="00623CBD"/>
    <w:rsid w:val="00624649"/>
    <w:rsid w:val="00624C9A"/>
    <w:rsid w:val="00630FC2"/>
    <w:rsid w:val="0063139D"/>
    <w:rsid w:val="006329BA"/>
    <w:rsid w:val="0063594C"/>
    <w:rsid w:val="00635CC7"/>
    <w:rsid w:val="0064065F"/>
    <w:rsid w:val="00640857"/>
    <w:rsid w:val="00641048"/>
    <w:rsid w:val="0064175C"/>
    <w:rsid w:val="00641B05"/>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4C53"/>
    <w:rsid w:val="00676E83"/>
    <w:rsid w:val="00680360"/>
    <w:rsid w:val="00682460"/>
    <w:rsid w:val="006843F5"/>
    <w:rsid w:val="006867F5"/>
    <w:rsid w:val="00687075"/>
    <w:rsid w:val="00692583"/>
    <w:rsid w:val="0069297A"/>
    <w:rsid w:val="00693700"/>
    <w:rsid w:val="006966A6"/>
    <w:rsid w:val="006A12B8"/>
    <w:rsid w:val="006A1CF2"/>
    <w:rsid w:val="006A74A1"/>
    <w:rsid w:val="006B052E"/>
    <w:rsid w:val="006B1899"/>
    <w:rsid w:val="006B55BF"/>
    <w:rsid w:val="006B5EB3"/>
    <w:rsid w:val="006B6A39"/>
    <w:rsid w:val="006B78E5"/>
    <w:rsid w:val="006C455F"/>
    <w:rsid w:val="006C467B"/>
    <w:rsid w:val="006C4BC9"/>
    <w:rsid w:val="006C6136"/>
    <w:rsid w:val="006C7FD2"/>
    <w:rsid w:val="006D4568"/>
    <w:rsid w:val="006D4DD0"/>
    <w:rsid w:val="006D6908"/>
    <w:rsid w:val="006D6FAD"/>
    <w:rsid w:val="006D7615"/>
    <w:rsid w:val="006E0244"/>
    <w:rsid w:val="006E06C4"/>
    <w:rsid w:val="006E1608"/>
    <w:rsid w:val="006E38CD"/>
    <w:rsid w:val="006E5CAB"/>
    <w:rsid w:val="006E62E6"/>
    <w:rsid w:val="006E7BED"/>
    <w:rsid w:val="006E7C13"/>
    <w:rsid w:val="006F0242"/>
    <w:rsid w:val="006F3636"/>
    <w:rsid w:val="006F6462"/>
    <w:rsid w:val="006F6E41"/>
    <w:rsid w:val="006F7540"/>
    <w:rsid w:val="006F798E"/>
    <w:rsid w:val="00700629"/>
    <w:rsid w:val="00700B8C"/>
    <w:rsid w:val="007059EA"/>
    <w:rsid w:val="00705C2B"/>
    <w:rsid w:val="00711037"/>
    <w:rsid w:val="007143F9"/>
    <w:rsid w:val="00717B23"/>
    <w:rsid w:val="007205EC"/>
    <w:rsid w:val="007209B6"/>
    <w:rsid w:val="00726719"/>
    <w:rsid w:val="007277D4"/>
    <w:rsid w:val="00730371"/>
    <w:rsid w:val="00730D17"/>
    <w:rsid w:val="00731038"/>
    <w:rsid w:val="00731C8D"/>
    <w:rsid w:val="007339A9"/>
    <w:rsid w:val="00733B30"/>
    <w:rsid w:val="00733E39"/>
    <w:rsid w:val="007361EA"/>
    <w:rsid w:val="00736FDC"/>
    <w:rsid w:val="00737598"/>
    <w:rsid w:val="00740F0D"/>
    <w:rsid w:val="007420F8"/>
    <w:rsid w:val="00744ED7"/>
    <w:rsid w:val="00745383"/>
    <w:rsid w:val="00751455"/>
    <w:rsid w:val="00757685"/>
    <w:rsid w:val="0076249C"/>
    <w:rsid w:val="00763619"/>
    <w:rsid w:val="00765CD3"/>
    <w:rsid w:val="00765D24"/>
    <w:rsid w:val="007662A8"/>
    <w:rsid w:val="00770902"/>
    <w:rsid w:val="00770EF2"/>
    <w:rsid w:val="0077395E"/>
    <w:rsid w:val="00774CBC"/>
    <w:rsid w:val="00774CBF"/>
    <w:rsid w:val="00781625"/>
    <w:rsid w:val="00782515"/>
    <w:rsid w:val="00783C23"/>
    <w:rsid w:val="007840A9"/>
    <w:rsid w:val="00787093"/>
    <w:rsid w:val="00791990"/>
    <w:rsid w:val="00793A8B"/>
    <w:rsid w:val="007943A3"/>
    <w:rsid w:val="0079452D"/>
    <w:rsid w:val="00794DBA"/>
    <w:rsid w:val="0079576A"/>
    <w:rsid w:val="00795B99"/>
    <w:rsid w:val="007969A9"/>
    <w:rsid w:val="00797552"/>
    <w:rsid w:val="007A0125"/>
    <w:rsid w:val="007A0E94"/>
    <w:rsid w:val="007A1593"/>
    <w:rsid w:val="007A24F6"/>
    <w:rsid w:val="007A29C8"/>
    <w:rsid w:val="007A4F3F"/>
    <w:rsid w:val="007A4F90"/>
    <w:rsid w:val="007A6486"/>
    <w:rsid w:val="007A662A"/>
    <w:rsid w:val="007B1542"/>
    <w:rsid w:val="007B173A"/>
    <w:rsid w:val="007B2818"/>
    <w:rsid w:val="007B33C4"/>
    <w:rsid w:val="007B5233"/>
    <w:rsid w:val="007B62FF"/>
    <w:rsid w:val="007B6CEB"/>
    <w:rsid w:val="007C052E"/>
    <w:rsid w:val="007C1646"/>
    <w:rsid w:val="007C22B9"/>
    <w:rsid w:val="007C291C"/>
    <w:rsid w:val="007C4BA0"/>
    <w:rsid w:val="007C5138"/>
    <w:rsid w:val="007C5366"/>
    <w:rsid w:val="007C640B"/>
    <w:rsid w:val="007C75A4"/>
    <w:rsid w:val="007C7B45"/>
    <w:rsid w:val="007D18D9"/>
    <w:rsid w:val="007D43D8"/>
    <w:rsid w:val="007D6AF2"/>
    <w:rsid w:val="007E3AAC"/>
    <w:rsid w:val="007E68B0"/>
    <w:rsid w:val="007F2646"/>
    <w:rsid w:val="007F4530"/>
    <w:rsid w:val="007F606D"/>
    <w:rsid w:val="007F6F37"/>
    <w:rsid w:val="00800122"/>
    <w:rsid w:val="008018B3"/>
    <w:rsid w:val="00804D04"/>
    <w:rsid w:val="00806B17"/>
    <w:rsid w:val="0080737E"/>
    <w:rsid w:val="0080773C"/>
    <w:rsid w:val="008107E9"/>
    <w:rsid w:val="00811FA7"/>
    <w:rsid w:val="0081299D"/>
    <w:rsid w:val="00817864"/>
    <w:rsid w:val="00822488"/>
    <w:rsid w:val="0082489B"/>
    <w:rsid w:val="0082661F"/>
    <w:rsid w:val="00831216"/>
    <w:rsid w:val="008312D1"/>
    <w:rsid w:val="0083247D"/>
    <w:rsid w:val="00840D6A"/>
    <w:rsid w:val="0084187D"/>
    <w:rsid w:val="008418DD"/>
    <w:rsid w:val="00841A3E"/>
    <w:rsid w:val="0084374B"/>
    <w:rsid w:val="008441F9"/>
    <w:rsid w:val="008445E1"/>
    <w:rsid w:val="00844B37"/>
    <w:rsid w:val="0085002A"/>
    <w:rsid w:val="00850D6C"/>
    <w:rsid w:val="00852F74"/>
    <w:rsid w:val="008545D2"/>
    <w:rsid w:val="0085519D"/>
    <w:rsid w:val="008555E7"/>
    <w:rsid w:val="008561BF"/>
    <w:rsid w:val="0086035C"/>
    <w:rsid w:val="008643F0"/>
    <w:rsid w:val="00865018"/>
    <w:rsid w:val="00865C8B"/>
    <w:rsid w:val="00866167"/>
    <w:rsid w:val="00870014"/>
    <w:rsid w:val="0087095E"/>
    <w:rsid w:val="00872CA6"/>
    <w:rsid w:val="00880E3A"/>
    <w:rsid w:val="0088157C"/>
    <w:rsid w:val="0088226A"/>
    <w:rsid w:val="00885904"/>
    <w:rsid w:val="0088680E"/>
    <w:rsid w:val="008868B1"/>
    <w:rsid w:val="008871AE"/>
    <w:rsid w:val="00887293"/>
    <w:rsid w:val="00887E6C"/>
    <w:rsid w:val="00887F6C"/>
    <w:rsid w:val="00890616"/>
    <w:rsid w:val="008919EB"/>
    <w:rsid w:val="00893427"/>
    <w:rsid w:val="00893575"/>
    <w:rsid w:val="008951F9"/>
    <w:rsid w:val="008958E6"/>
    <w:rsid w:val="008959EB"/>
    <w:rsid w:val="008A26B4"/>
    <w:rsid w:val="008A2846"/>
    <w:rsid w:val="008A3A39"/>
    <w:rsid w:val="008A49B1"/>
    <w:rsid w:val="008A6922"/>
    <w:rsid w:val="008B0508"/>
    <w:rsid w:val="008B1353"/>
    <w:rsid w:val="008B2520"/>
    <w:rsid w:val="008B3474"/>
    <w:rsid w:val="008C12E9"/>
    <w:rsid w:val="008C1BCD"/>
    <w:rsid w:val="008C3C41"/>
    <w:rsid w:val="008C7DA7"/>
    <w:rsid w:val="008D1C6C"/>
    <w:rsid w:val="008D2727"/>
    <w:rsid w:val="008D3144"/>
    <w:rsid w:val="008D4554"/>
    <w:rsid w:val="008D5245"/>
    <w:rsid w:val="008D6155"/>
    <w:rsid w:val="008D762C"/>
    <w:rsid w:val="008E4018"/>
    <w:rsid w:val="008E4C9B"/>
    <w:rsid w:val="008E616C"/>
    <w:rsid w:val="008F14E9"/>
    <w:rsid w:val="008F26D0"/>
    <w:rsid w:val="008F2D3D"/>
    <w:rsid w:val="008F32F5"/>
    <w:rsid w:val="008F355E"/>
    <w:rsid w:val="008F44F5"/>
    <w:rsid w:val="008F626D"/>
    <w:rsid w:val="00900285"/>
    <w:rsid w:val="0090066E"/>
    <w:rsid w:val="00900E62"/>
    <w:rsid w:val="00901CD1"/>
    <w:rsid w:val="009021EE"/>
    <w:rsid w:val="00902F4D"/>
    <w:rsid w:val="00904009"/>
    <w:rsid w:val="00906B02"/>
    <w:rsid w:val="00907043"/>
    <w:rsid w:val="00907DA4"/>
    <w:rsid w:val="00910481"/>
    <w:rsid w:val="00910EC3"/>
    <w:rsid w:val="0091106E"/>
    <w:rsid w:val="00912F46"/>
    <w:rsid w:val="0091320C"/>
    <w:rsid w:val="009145E4"/>
    <w:rsid w:val="00914744"/>
    <w:rsid w:val="00914986"/>
    <w:rsid w:val="00923BD3"/>
    <w:rsid w:val="00925B31"/>
    <w:rsid w:val="009260D1"/>
    <w:rsid w:val="00930ACD"/>
    <w:rsid w:val="00930B1A"/>
    <w:rsid w:val="00930EC2"/>
    <w:rsid w:val="0093323A"/>
    <w:rsid w:val="00933444"/>
    <w:rsid w:val="00933999"/>
    <w:rsid w:val="00940269"/>
    <w:rsid w:val="00940383"/>
    <w:rsid w:val="00940C23"/>
    <w:rsid w:val="009430E1"/>
    <w:rsid w:val="00944F60"/>
    <w:rsid w:val="00945720"/>
    <w:rsid w:val="00946DA5"/>
    <w:rsid w:val="00947E89"/>
    <w:rsid w:val="00956FE5"/>
    <w:rsid w:val="00961B92"/>
    <w:rsid w:val="00961CBF"/>
    <w:rsid w:val="00964BCE"/>
    <w:rsid w:val="00964FBA"/>
    <w:rsid w:val="009651CE"/>
    <w:rsid w:val="009668A5"/>
    <w:rsid w:val="00970A27"/>
    <w:rsid w:val="009719A3"/>
    <w:rsid w:val="0097334D"/>
    <w:rsid w:val="00984748"/>
    <w:rsid w:val="00984C60"/>
    <w:rsid w:val="0098530C"/>
    <w:rsid w:val="00985439"/>
    <w:rsid w:val="00985814"/>
    <w:rsid w:val="00986F33"/>
    <w:rsid w:val="00990A53"/>
    <w:rsid w:val="00990BFB"/>
    <w:rsid w:val="00991F20"/>
    <w:rsid w:val="00992677"/>
    <w:rsid w:val="00992874"/>
    <w:rsid w:val="009933C2"/>
    <w:rsid w:val="00994E6F"/>
    <w:rsid w:val="00996EE2"/>
    <w:rsid w:val="009A06BE"/>
    <w:rsid w:val="009A1F95"/>
    <w:rsid w:val="009A68CE"/>
    <w:rsid w:val="009A784B"/>
    <w:rsid w:val="009A7B82"/>
    <w:rsid w:val="009A7E23"/>
    <w:rsid w:val="009B0383"/>
    <w:rsid w:val="009B0C01"/>
    <w:rsid w:val="009B1465"/>
    <w:rsid w:val="009B7122"/>
    <w:rsid w:val="009C1E8E"/>
    <w:rsid w:val="009C50E5"/>
    <w:rsid w:val="009C5EE8"/>
    <w:rsid w:val="009C69FF"/>
    <w:rsid w:val="009D22E8"/>
    <w:rsid w:val="009D2448"/>
    <w:rsid w:val="009D2961"/>
    <w:rsid w:val="009D6F46"/>
    <w:rsid w:val="009D7DC6"/>
    <w:rsid w:val="009E2178"/>
    <w:rsid w:val="009E2B38"/>
    <w:rsid w:val="009E2EA5"/>
    <w:rsid w:val="009E3768"/>
    <w:rsid w:val="009F0C77"/>
    <w:rsid w:val="009F0D70"/>
    <w:rsid w:val="009F1AEC"/>
    <w:rsid w:val="009F362F"/>
    <w:rsid w:val="009F5B70"/>
    <w:rsid w:val="009F6757"/>
    <w:rsid w:val="00A01D36"/>
    <w:rsid w:val="00A045CD"/>
    <w:rsid w:val="00A06609"/>
    <w:rsid w:val="00A07DCD"/>
    <w:rsid w:val="00A103E7"/>
    <w:rsid w:val="00A10435"/>
    <w:rsid w:val="00A10904"/>
    <w:rsid w:val="00A11FBF"/>
    <w:rsid w:val="00A12508"/>
    <w:rsid w:val="00A1391D"/>
    <w:rsid w:val="00A1418F"/>
    <w:rsid w:val="00A14861"/>
    <w:rsid w:val="00A14EA7"/>
    <w:rsid w:val="00A155B3"/>
    <w:rsid w:val="00A16470"/>
    <w:rsid w:val="00A27559"/>
    <w:rsid w:val="00A2795F"/>
    <w:rsid w:val="00A27E7F"/>
    <w:rsid w:val="00A309A1"/>
    <w:rsid w:val="00A31A5A"/>
    <w:rsid w:val="00A31DFF"/>
    <w:rsid w:val="00A41212"/>
    <w:rsid w:val="00A41A6F"/>
    <w:rsid w:val="00A4405E"/>
    <w:rsid w:val="00A44301"/>
    <w:rsid w:val="00A45DE4"/>
    <w:rsid w:val="00A46764"/>
    <w:rsid w:val="00A50689"/>
    <w:rsid w:val="00A51FF8"/>
    <w:rsid w:val="00A54201"/>
    <w:rsid w:val="00A57BC4"/>
    <w:rsid w:val="00A64FB3"/>
    <w:rsid w:val="00A663FD"/>
    <w:rsid w:val="00A66C69"/>
    <w:rsid w:val="00A73529"/>
    <w:rsid w:val="00A73AE0"/>
    <w:rsid w:val="00A73E9B"/>
    <w:rsid w:val="00A75851"/>
    <w:rsid w:val="00A80259"/>
    <w:rsid w:val="00A832F2"/>
    <w:rsid w:val="00A861C5"/>
    <w:rsid w:val="00A86E9E"/>
    <w:rsid w:val="00A87919"/>
    <w:rsid w:val="00A92179"/>
    <w:rsid w:val="00A93B3C"/>
    <w:rsid w:val="00AA30F5"/>
    <w:rsid w:val="00AA316B"/>
    <w:rsid w:val="00AA486D"/>
    <w:rsid w:val="00AA52DF"/>
    <w:rsid w:val="00AA769F"/>
    <w:rsid w:val="00AB0839"/>
    <w:rsid w:val="00AB110C"/>
    <w:rsid w:val="00AB297B"/>
    <w:rsid w:val="00AB2B60"/>
    <w:rsid w:val="00AB5E84"/>
    <w:rsid w:val="00AB6A2A"/>
    <w:rsid w:val="00AC0464"/>
    <w:rsid w:val="00AC2B3E"/>
    <w:rsid w:val="00AC598F"/>
    <w:rsid w:val="00AC7D61"/>
    <w:rsid w:val="00AD1536"/>
    <w:rsid w:val="00AD20E6"/>
    <w:rsid w:val="00AD5490"/>
    <w:rsid w:val="00AD5BE3"/>
    <w:rsid w:val="00AD69EE"/>
    <w:rsid w:val="00AE15E6"/>
    <w:rsid w:val="00AE251B"/>
    <w:rsid w:val="00AE31B4"/>
    <w:rsid w:val="00AE4454"/>
    <w:rsid w:val="00AE4CF8"/>
    <w:rsid w:val="00AE503C"/>
    <w:rsid w:val="00AE5D68"/>
    <w:rsid w:val="00AE7CD7"/>
    <w:rsid w:val="00AF1793"/>
    <w:rsid w:val="00AF22A6"/>
    <w:rsid w:val="00AF260B"/>
    <w:rsid w:val="00AF5DFA"/>
    <w:rsid w:val="00AF67DC"/>
    <w:rsid w:val="00B02062"/>
    <w:rsid w:val="00B0469F"/>
    <w:rsid w:val="00B06D9B"/>
    <w:rsid w:val="00B100F0"/>
    <w:rsid w:val="00B10297"/>
    <w:rsid w:val="00B1250B"/>
    <w:rsid w:val="00B12EED"/>
    <w:rsid w:val="00B2084C"/>
    <w:rsid w:val="00B23C91"/>
    <w:rsid w:val="00B31DD6"/>
    <w:rsid w:val="00B3243C"/>
    <w:rsid w:val="00B32B85"/>
    <w:rsid w:val="00B332BC"/>
    <w:rsid w:val="00B332D4"/>
    <w:rsid w:val="00B347ED"/>
    <w:rsid w:val="00B36810"/>
    <w:rsid w:val="00B409F5"/>
    <w:rsid w:val="00B42848"/>
    <w:rsid w:val="00B43A44"/>
    <w:rsid w:val="00B43D6F"/>
    <w:rsid w:val="00B447B6"/>
    <w:rsid w:val="00B44BA3"/>
    <w:rsid w:val="00B44BCC"/>
    <w:rsid w:val="00B456F1"/>
    <w:rsid w:val="00B46929"/>
    <w:rsid w:val="00B47760"/>
    <w:rsid w:val="00B4780D"/>
    <w:rsid w:val="00B47FCD"/>
    <w:rsid w:val="00B50E7C"/>
    <w:rsid w:val="00B55492"/>
    <w:rsid w:val="00B559F5"/>
    <w:rsid w:val="00B56B91"/>
    <w:rsid w:val="00B56C3C"/>
    <w:rsid w:val="00B60DCE"/>
    <w:rsid w:val="00B634E4"/>
    <w:rsid w:val="00B64678"/>
    <w:rsid w:val="00B647EF"/>
    <w:rsid w:val="00B6548F"/>
    <w:rsid w:val="00B65EB0"/>
    <w:rsid w:val="00B662C3"/>
    <w:rsid w:val="00B676F2"/>
    <w:rsid w:val="00B679B5"/>
    <w:rsid w:val="00B70F66"/>
    <w:rsid w:val="00B71BC0"/>
    <w:rsid w:val="00B720CA"/>
    <w:rsid w:val="00B728FF"/>
    <w:rsid w:val="00B74595"/>
    <w:rsid w:val="00B75166"/>
    <w:rsid w:val="00B77422"/>
    <w:rsid w:val="00B7768C"/>
    <w:rsid w:val="00B805A5"/>
    <w:rsid w:val="00B810F0"/>
    <w:rsid w:val="00B81508"/>
    <w:rsid w:val="00B8199F"/>
    <w:rsid w:val="00B8464F"/>
    <w:rsid w:val="00B84CB6"/>
    <w:rsid w:val="00B872E8"/>
    <w:rsid w:val="00B87551"/>
    <w:rsid w:val="00B8779A"/>
    <w:rsid w:val="00B9067D"/>
    <w:rsid w:val="00B914FF"/>
    <w:rsid w:val="00B92C64"/>
    <w:rsid w:val="00B92F8A"/>
    <w:rsid w:val="00B948D8"/>
    <w:rsid w:val="00B94ED5"/>
    <w:rsid w:val="00B95347"/>
    <w:rsid w:val="00B9671F"/>
    <w:rsid w:val="00B96B85"/>
    <w:rsid w:val="00B97BFE"/>
    <w:rsid w:val="00BA08F4"/>
    <w:rsid w:val="00BA1D65"/>
    <w:rsid w:val="00BA2C9D"/>
    <w:rsid w:val="00BA5925"/>
    <w:rsid w:val="00BA62D1"/>
    <w:rsid w:val="00BA6FD2"/>
    <w:rsid w:val="00BB0951"/>
    <w:rsid w:val="00BB2523"/>
    <w:rsid w:val="00BB2566"/>
    <w:rsid w:val="00BB4306"/>
    <w:rsid w:val="00BB43DF"/>
    <w:rsid w:val="00BB59F2"/>
    <w:rsid w:val="00BB5F72"/>
    <w:rsid w:val="00BB7C03"/>
    <w:rsid w:val="00BC0809"/>
    <w:rsid w:val="00BD0345"/>
    <w:rsid w:val="00BD1168"/>
    <w:rsid w:val="00BD11DA"/>
    <w:rsid w:val="00BD1490"/>
    <w:rsid w:val="00BD18A7"/>
    <w:rsid w:val="00BD2D77"/>
    <w:rsid w:val="00BD4C6A"/>
    <w:rsid w:val="00BE35BA"/>
    <w:rsid w:val="00BF15CE"/>
    <w:rsid w:val="00BF2027"/>
    <w:rsid w:val="00BF2DEF"/>
    <w:rsid w:val="00BF33BA"/>
    <w:rsid w:val="00BF424C"/>
    <w:rsid w:val="00BF43F4"/>
    <w:rsid w:val="00BF5E28"/>
    <w:rsid w:val="00C0210B"/>
    <w:rsid w:val="00C02904"/>
    <w:rsid w:val="00C02A9F"/>
    <w:rsid w:val="00C03370"/>
    <w:rsid w:val="00C03F21"/>
    <w:rsid w:val="00C03F8F"/>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2E8E"/>
    <w:rsid w:val="00C333C1"/>
    <w:rsid w:val="00C354A6"/>
    <w:rsid w:val="00C37410"/>
    <w:rsid w:val="00C407B6"/>
    <w:rsid w:val="00C44B73"/>
    <w:rsid w:val="00C45079"/>
    <w:rsid w:val="00C4563D"/>
    <w:rsid w:val="00C5024E"/>
    <w:rsid w:val="00C53CF8"/>
    <w:rsid w:val="00C554DD"/>
    <w:rsid w:val="00C577D0"/>
    <w:rsid w:val="00C607DD"/>
    <w:rsid w:val="00C61C7E"/>
    <w:rsid w:val="00C6249C"/>
    <w:rsid w:val="00C6256A"/>
    <w:rsid w:val="00C62AE6"/>
    <w:rsid w:val="00C64604"/>
    <w:rsid w:val="00C80649"/>
    <w:rsid w:val="00C811CF"/>
    <w:rsid w:val="00C82BA5"/>
    <w:rsid w:val="00C82DC2"/>
    <w:rsid w:val="00C830C3"/>
    <w:rsid w:val="00C85319"/>
    <w:rsid w:val="00C87325"/>
    <w:rsid w:val="00C8765D"/>
    <w:rsid w:val="00C952B7"/>
    <w:rsid w:val="00CA1A13"/>
    <w:rsid w:val="00CA33AE"/>
    <w:rsid w:val="00CA77D5"/>
    <w:rsid w:val="00CB0498"/>
    <w:rsid w:val="00CB1C47"/>
    <w:rsid w:val="00CB475A"/>
    <w:rsid w:val="00CB5135"/>
    <w:rsid w:val="00CB5BFE"/>
    <w:rsid w:val="00CB5F23"/>
    <w:rsid w:val="00CB70C5"/>
    <w:rsid w:val="00CC084D"/>
    <w:rsid w:val="00CC2522"/>
    <w:rsid w:val="00CC60AA"/>
    <w:rsid w:val="00CC6B76"/>
    <w:rsid w:val="00CC7B4D"/>
    <w:rsid w:val="00CD1CDB"/>
    <w:rsid w:val="00CD3722"/>
    <w:rsid w:val="00CD74A3"/>
    <w:rsid w:val="00CE2673"/>
    <w:rsid w:val="00CE4281"/>
    <w:rsid w:val="00CF18A0"/>
    <w:rsid w:val="00CF2BB0"/>
    <w:rsid w:val="00CF3BFD"/>
    <w:rsid w:val="00CF3E88"/>
    <w:rsid w:val="00CF4283"/>
    <w:rsid w:val="00CF4379"/>
    <w:rsid w:val="00CF6173"/>
    <w:rsid w:val="00D00EFF"/>
    <w:rsid w:val="00D02387"/>
    <w:rsid w:val="00D02B39"/>
    <w:rsid w:val="00D033DA"/>
    <w:rsid w:val="00D04830"/>
    <w:rsid w:val="00D04F99"/>
    <w:rsid w:val="00D07188"/>
    <w:rsid w:val="00D10461"/>
    <w:rsid w:val="00D13723"/>
    <w:rsid w:val="00D14AAD"/>
    <w:rsid w:val="00D16DDE"/>
    <w:rsid w:val="00D22ED4"/>
    <w:rsid w:val="00D23AAF"/>
    <w:rsid w:val="00D23B75"/>
    <w:rsid w:val="00D24A85"/>
    <w:rsid w:val="00D26555"/>
    <w:rsid w:val="00D27569"/>
    <w:rsid w:val="00D27B9D"/>
    <w:rsid w:val="00D314DF"/>
    <w:rsid w:val="00D315ED"/>
    <w:rsid w:val="00D319FA"/>
    <w:rsid w:val="00D33579"/>
    <w:rsid w:val="00D34C9D"/>
    <w:rsid w:val="00D3561A"/>
    <w:rsid w:val="00D363EE"/>
    <w:rsid w:val="00D428E5"/>
    <w:rsid w:val="00D433A4"/>
    <w:rsid w:val="00D437F9"/>
    <w:rsid w:val="00D442D0"/>
    <w:rsid w:val="00D44464"/>
    <w:rsid w:val="00D45E1F"/>
    <w:rsid w:val="00D461D3"/>
    <w:rsid w:val="00D51CAB"/>
    <w:rsid w:val="00D52B7D"/>
    <w:rsid w:val="00D52F14"/>
    <w:rsid w:val="00D53852"/>
    <w:rsid w:val="00D55E93"/>
    <w:rsid w:val="00D568B6"/>
    <w:rsid w:val="00D57EB0"/>
    <w:rsid w:val="00D60EFF"/>
    <w:rsid w:val="00D635B9"/>
    <w:rsid w:val="00D638CC"/>
    <w:rsid w:val="00D64EDF"/>
    <w:rsid w:val="00D671C5"/>
    <w:rsid w:val="00D674C5"/>
    <w:rsid w:val="00D71BF2"/>
    <w:rsid w:val="00D73619"/>
    <w:rsid w:val="00D737D1"/>
    <w:rsid w:val="00D73FF7"/>
    <w:rsid w:val="00D74EB2"/>
    <w:rsid w:val="00D75B39"/>
    <w:rsid w:val="00D763DC"/>
    <w:rsid w:val="00D77313"/>
    <w:rsid w:val="00D81054"/>
    <w:rsid w:val="00D8283E"/>
    <w:rsid w:val="00D82871"/>
    <w:rsid w:val="00D8699C"/>
    <w:rsid w:val="00D86E18"/>
    <w:rsid w:val="00D876DA"/>
    <w:rsid w:val="00D919EE"/>
    <w:rsid w:val="00D92536"/>
    <w:rsid w:val="00D93E6B"/>
    <w:rsid w:val="00DA0878"/>
    <w:rsid w:val="00DA186D"/>
    <w:rsid w:val="00DA41E0"/>
    <w:rsid w:val="00DA4635"/>
    <w:rsid w:val="00DA4E8C"/>
    <w:rsid w:val="00DA7481"/>
    <w:rsid w:val="00DB01A8"/>
    <w:rsid w:val="00DB05DA"/>
    <w:rsid w:val="00DB2E8F"/>
    <w:rsid w:val="00DB3A63"/>
    <w:rsid w:val="00DB3EF6"/>
    <w:rsid w:val="00DB490B"/>
    <w:rsid w:val="00DB59C0"/>
    <w:rsid w:val="00DB5F86"/>
    <w:rsid w:val="00DB6903"/>
    <w:rsid w:val="00DB7CEC"/>
    <w:rsid w:val="00DB7FC7"/>
    <w:rsid w:val="00DC07BE"/>
    <w:rsid w:val="00DC0EB3"/>
    <w:rsid w:val="00DC1291"/>
    <w:rsid w:val="00DD1165"/>
    <w:rsid w:val="00DD2165"/>
    <w:rsid w:val="00DD4604"/>
    <w:rsid w:val="00DD7427"/>
    <w:rsid w:val="00DE142C"/>
    <w:rsid w:val="00DE34D2"/>
    <w:rsid w:val="00DE34E9"/>
    <w:rsid w:val="00DE3FCA"/>
    <w:rsid w:val="00DE5870"/>
    <w:rsid w:val="00DF07EA"/>
    <w:rsid w:val="00DF0BCC"/>
    <w:rsid w:val="00DF3F5D"/>
    <w:rsid w:val="00DF6F49"/>
    <w:rsid w:val="00E00345"/>
    <w:rsid w:val="00E018C3"/>
    <w:rsid w:val="00E0241F"/>
    <w:rsid w:val="00E0629D"/>
    <w:rsid w:val="00E15D13"/>
    <w:rsid w:val="00E21C47"/>
    <w:rsid w:val="00E22CEF"/>
    <w:rsid w:val="00E239CD"/>
    <w:rsid w:val="00E24AD4"/>
    <w:rsid w:val="00E27407"/>
    <w:rsid w:val="00E279C2"/>
    <w:rsid w:val="00E30A25"/>
    <w:rsid w:val="00E310B5"/>
    <w:rsid w:val="00E321D1"/>
    <w:rsid w:val="00E32AC9"/>
    <w:rsid w:val="00E33204"/>
    <w:rsid w:val="00E33EBA"/>
    <w:rsid w:val="00E34237"/>
    <w:rsid w:val="00E35ADA"/>
    <w:rsid w:val="00E360E5"/>
    <w:rsid w:val="00E37277"/>
    <w:rsid w:val="00E409F3"/>
    <w:rsid w:val="00E40BCA"/>
    <w:rsid w:val="00E527EA"/>
    <w:rsid w:val="00E54014"/>
    <w:rsid w:val="00E54465"/>
    <w:rsid w:val="00E56CFB"/>
    <w:rsid w:val="00E6116E"/>
    <w:rsid w:val="00E6209A"/>
    <w:rsid w:val="00E630E4"/>
    <w:rsid w:val="00E635A0"/>
    <w:rsid w:val="00E716F7"/>
    <w:rsid w:val="00E719B8"/>
    <w:rsid w:val="00E74342"/>
    <w:rsid w:val="00E77EE5"/>
    <w:rsid w:val="00E804EC"/>
    <w:rsid w:val="00E81AA8"/>
    <w:rsid w:val="00E832D1"/>
    <w:rsid w:val="00E83CA7"/>
    <w:rsid w:val="00E862B4"/>
    <w:rsid w:val="00E86B84"/>
    <w:rsid w:val="00E8778D"/>
    <w:rsid w:val="00EA0A24"/>
    <w:rsid w:val="00EA1C4F"/>
    <w:rsid w:val="00EA3A30"/>
    <w:rsid w:val="00EA3E3B"/>
    <w:rsid w:val="00EA3F67"/>
    <w:rsid w:val="00EA3F8C"/>
    <w:rsid w:val="00EA4299"/>
    <w:rsid w:val="00EA7AEE"/>
    <w:rsid w:val="00EB1EB6"/>
    <w:rsid w:val="00EB348C"/>
    <w:rsid w:val="00EB357D"/>
    <w:rsid w:val="00EB4E33"/>
    <w:rsid w:val="00EB6282"/>
    <w:rsid w:val="00EB7950"/>
    <w:rsid w:val="00EB7A90"/>
    <w:rsid w:val="00EC0279"/>
    <w:rsid w:val="00EC1092"/>
    <w:rsid w:val="00EC2508"/>
    <w:rsid w:val="00EC3630"/>
    <w:rsid w:val="00ED1196"/>
    <w:rsid w:val="00ED1303"/>
    <w:rsid w:val="00ED2586"/>
    <w:rsid w:val="00ED403D"/>
    <w:rsid w:val="00ED62AF"/>
    <w:rsid w:val="00ED7124"/>
    <w:rsid w:val="00ED76ED"/>
    <w:rsid w:val="00ED7E52"/>
    <w:rsid w:val="00EE0B81"/>
    <w:rsid w:val="00EE2671"/>
    <w:rsid w:val="00EE36F6"/>
    <w:rsid w:val="00EE4053"/>
    <w:rsid w:val="00EE629B"/>
    <w:rsid w:val="00EE62EE"/>
    <w:rsid w:val="00EE78E5"/>
    <w:rsid w:val="00EE7E3C"/>
    <w:rsid w:val="00EF3D07"/>
    <w:rsid w:val="00EF4444"/>
    <w:rsid w:val="00EF6325"/>
    <w:rsid w:val="00F00960"/>
    <w:rsid w:val="00F016AF"/>
    <w:rsid w:val="00F016ED"/>
    <w:rsid w:val="00F019E6"/>
    <w:rsid w:val="00F04EF8"/>
    <w:rsid w:val="00F07B6D"/>
    <w:rsid w:val="00F11153"/>
    <w:rsid w:val="00F11EC3"/>
    <w:rsid w:val="00F13ECE"/>
    <w:rsid w:val="00F1477D"/>
    <w:rsid w:val="00F14870"/>
    <w:rsid w:val="00F14CCD"/>
    <w:rsid w:val="00F156D1"/>
    <w:rsid w:val="00F15DD1"/>
    <w:rsid w:val="00F166A7"/>
    <w:rsid w:val="00F16A11"/>
    <w:rsid w:val="00F173B6"/>
    <w:rsid w:val="00F1770C"/>
    <w:rsid w:val="00F20FE8"/>
    <w:rsid w:val="00F23914"/>
    <w:rsid w:val="00F24306"/>
    <w:rsid w:val="00F2722E"/>
    <w:rsid w:val="00F27A54"/>
    <w:rsid w:val="00F27F22"/>
    <w:rsid w:val="00F33540"/>
    <w:rsid w:val="00F347E1"/>
    <w:rsid w:val="00F354CD"/>
    <w:rsid w:val="00F35811"/>
    <w:rsid w:val="00F3764C"/>
    <w:rsid w:val="00F41005"/>
    <w:rsid w:val="00F42229"/>
    <w:rsid w:val="00F45A39"/>
    <w:rsid w:val="00F502C2"/>
    <w:rsid w:val="00F51CCB"/>
    <w:rsid w:val="00F534D9"/>
    <w:rsid w:val="00F53978"/>
    <w:rsid w:val="00F61B68"/>
    <w:rsid w:val="00F62271"/>
    <w:rsid w:val="00F622A0"/>
    <w:rsid w:val="00F65577"/>
    <w:rsid w:val="00F67A1F"/>
    <w:rsid w:val="00F72E46"/>
    <w:rsid w:val="00F73639"/>
    <w:rsid w:val="00F7563B"/>
    <w:rsid w:val="00F769C4"/>
    <w:rsid w:val="00F77DBA"/>
    <w:rsid w:val="00F80220"/>
    <w:rsid w:val="00F80451"/>
    <w:rsid w:val="00F82CC1"/>
    <w:rsid w:val="00F8441D"/>
    <w:rsid w:val="00F84F98"/>
    <w:rsid w:val="00F8750E"/>
    <w:rsid w:val="00F87687"/>
    <w:rsid w:val="00F91B4F"/>
    <w:rsid w:val="00F92A7E"/>
    <w:rsid w:val="00F935A0"/>
    <w:rsid w:val="00F93A5E"/>
    <w:rsid w:val="00F93DEA"/>
    <w:rsid w:val="00F948A1"/>
    <w:rsid w:val="00FA0802"/>
    <w:rsid w:val="00FA0AEB"/>
    <w:rsid w:val="00FA11BF"/>
    <w:rsid w:val="00FA1BAC"/>
    <w:rsid w:val="00FA3AC2"/>
    <w:rsid w:val="00FB031E"/>
    <w:rsid w:val="00FB1D36"/>
    <w:rsid w:val="00FC0D14"/>
    <w:rsid w:val="00FC1EDE"/>
    <w:rsid w:val="00FC2A6F"/>
    <w:rsid w:val="00FC3FC0"/>
    <w:rsid w:val="00FC686F"/>
    <w:rsid w:val="00FC69B6"/>
    <w:rsid w:val="00FC703E"/>
    <w:rsid w:val="00FD1A30"/>
    <w:rsid w:val="00FD3915"/>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BC258D0"/>
  <w14:defaultImageDpi w14:val="330"/>
  <w15:docId w15:val="{1013E950-D6DC-4580-86F2-04E3B57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semiHidden/>
    <w:unhideWhenUsed/>
    <w:rsid w:val="00FE01C6"/>
    <w:rPr>
      <w:sz w:val="20"/>
      <w:szCs w:val="20"/>
    </w:rPr>
  </w:style>
  <w:style w:type="character" w:customStyle="1" w:styleId="CommentTextChar">
    <w:name w:val="Comment Text Char"/>
    <w:basedOn w:val="DefaultParagraphFont"/>
    <w:link w:val="CommentText"/>
    <w:uiPriority w:val="99"/>
    <w:semiHidden/>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 w:type="character" w:customStyle="1" w:styleId="UnresolvedMention2">
    <w:name w:val="Unresolved Mention2"/>
    <w:basedOn w:val="DefaultParagraphFont"/>
    <w:uiPriority w:val="99"/>
    <w:semiHidden/>
    <w:unhideWhenUsed/>
    <w:rsid w:val="005E2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60282314">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80232566">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ition.uoregon.edu/fy24-course-new-fees-supporting-stat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ition.uoregon.edu/fy24-course-fees-summary-ch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rp.uoregon.edu/content/Fee-Guidelines" TargetMode="External"/><Relationship Id="rId4" Type="http://schemas.openxmlformats.org/officeDocument/2006/relationships/settings" Target="settings.xml"/><Relationship Id="rId9" Type="http://schemas.openxmlformats.org/officeDocument/2006/relationships/hyperlink" Target="https://tuition.uoregon.edu/proposed-2023-24-graduate-tuition-summ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4AA8-5045-4A4E-955B-0901BDBE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4</cp:revision>
  <cp:lastPrinted>2022-10-24T19:08:00Z</cp:lastPrinted>
  <dcterms:created xsi:type="dcterms:W3CDTF">2023-01-23T18:00:00Z</dcterms:created>
  <dcterms:modified xsi:type="dcterms:W3CDTF">2023-01-26T16:57:00Z</dcterms:modified>
</cp:coreProperties>
</file>